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53E" w:rsidRPr="00567C0A" w:rsidRDefault="00FC753E" w:rsidP="000E739A">
      <w:pPr>
        <w:jc w:val="center"/>
        <w:rPr>
          <w:b/>
          <w:bCs/>
          <w:sz w:val="32"/>
          <w:szCs w:val="32"/>
          <w:u w:val="single"/>
          <w:rtl/>
        </w:rPr>
      </w:pPr>
      <w:r w:rsidRPr="00567C0A">
        <w:rPr>
          <w:b/>
          <w:bCs/>
          <w:sz w:val="32"/>
          <w:szCs w:val="32"/>
          <w:u w:val="single"/>
          <w:rtl/>
        </w:rPr>
        <w:t>סרטן הערמונית</w:t>
      </w:r>
      <w:r w:rsidRPr="00567C0A">
        <w:rPr>
          <w:b/>
          <w:bCs/>
          <w:sz w:val="32"/>
          <w:szCs w:val="32"/>
          <w:u w:val="single"/>
        </w:rPr>
        <w:t xml:space="preserve"> - </w:t>
      </w:r>
      <w:r w:rsidRPr="00567C0A">
        <w:rPr>
          <w:b/>
          <w:bCs/>
          <w:sz w:val="32"/>
          <w:szCs w:val="32"/>
          <w:u w:val="single"/>
          <w:rtl/>
        </w:rPr>
        <w:t>חידושים בטיפול</w:t>
      </w:r>
      <w:r w:rsidR="00B677F1">
        <w:rPr>
          <w:rFonts w:hint="cs"/>
          <w:b/>
          <w:bCs/>
          <w:sz w:val="32"/>
          <w:szCs w:val="32"/>
          <w:u w:val="single"/>
          <w:rtl/>
        </w:rPr>
        <w:t xml:space="preserve">  -</w:t>
      </w:r>
      <w:r w:rsidR="00B677F1" w:rsidRPr="00B677F1">
        <w:rPr>
          <w:rFonts w:hint="cs"/>
          <w:b/>
          <w:bCs/>
          <w:sz w:val="26"/>
          <w:szCs w:val="26"/>
          <w:u w:val="single"/>
          <w:rtl/>
        </w:rPr>
        <w:t xml:space="preserve"> </w:t>
      </w:r>
      <w:r w:rsidR="00B677F1" w:rsidRPr="008A08D0">
        <w:rPr>
          <w:rFonts w:hint="cs"/>
          <w:b/>
          <w:bCs/>
          <w:sz w:val="26"/>
          <w:szCs w:val="26"/>
          <w:u w:val="single"/>
          <w:rtl/>
        </w:rPr>
        <w:t>חלק ראשון</w:t>
      </w:r>
    </w:p>
    <w:p w:rsidR="005F4333" w:rsidRPr="00567C0A" w:rsidRDefault="00FC753E" w:rsidP="000E739A">
      <w:pPr>
        <w:jc w:val="center"/>
        <w:rPr>
          <w:sz w:val="26"/>
          <w:szCs w:val="26"/>
          <w:u w:val="single"/>
          <w:rtl/>
        </w:rPr>
      </w:pPr>
      <w:r w:rsidRPr="00567C0A">
        <w:rPr>
          <w:rFonts w:hint="cs"/>
          <w:sz w:val="26"/>
          <w:szCs w:val="26"/>
          <w:u w:val="single"/>
          <w:rtl/>
        </w:rPr>
        <w:t>סיכום יום העיון שנערך בבית החולים איכילוב ב</w:t>
      </w:r>
      <w:r w:rsidR="000E739A" w:rsidRPr="00567C0A">
        <w:rPr>
          <w:rFonts w:hint="cs"/>
          <w:sz w:val="26"/>
          <w:szCs w:val="26"/>
          <w:u w:val="single"/>
          <w:rtl/>
        </w:rPr>
        <w:t>תאריך</w:t>
      </w:r>
      <w:r w:rsidRPr="00567C0A">
        <w:rPr>
          <w:rFonts w:hint="cs"/>
          <w:sz w:val="26"/>
          <w:szCs w:val="26"/>
          <w:u w:val="single"/>
          <w:rtl/>
        </w:rPr>
        <w:t xml:space="preserve"> 26/11/2019</w:t>
      </w:r>
    </w:p>
    <w:p w:rsidR="00567C0A" w:rsidRPr="00567C0A" w:rsidRDefault="00B677F1" w:rsidP="00B677F1">
      <w:pPr>
        <w:jc w:val="center"/>
        <w:rPr>
          <w:sz w:val="26"/>
          <w:szCs w:val="26"/>
          <w:u w:val="single"/>
          <w:rtl/>
        </w:rPr>
      </w:pPr>
      <w:r>
        <w:rPr>
          <w:rFonts w:hint="cs"/>
          <w:sz w:val="26"/>
          <w:szCs w:val="26"/>
          <w:u w:val="single"/>
          <w:rtl/>
        </w:rPr>
        <w:t xml:space="preserve">חלק זה </w:t>
      </w:r>
      <w:r w:rsidR="00567C0A" w:rsidRPr="00567C0A">
        <w:rPr>
          <w:rFonts w:hint="cs"/>
          <w:sz w:val="26"/>
          <w:szCs w:val="26"/>
          <w:u w:val="single"/>
          <w:rtl/>
        </w:rPr>
        <w:t xml:space="preserve">מסכם את 2 ההרצאות </w:t>
      </w:r>
      <w:r w:rsidR="006637AC">
        <w:rPr>
          <w:rFonts w:hint="cs"/>
          <w:sz w:val="26"/>
          <w:szCs w:val="26"/>
          <w:u w:val="single"/>
          <w:rtl/>
        </w:rPr>
        <w:t xml:space="preserve">הראשונות </w:t>
      </w:r>
      <w:r w:rsidR="00567C0A" w:rsidRPr="00567C0A">
        <w:rPr>
          <w:rFonts w:hint="cs"/>
          <w:sz w:val="26"/>
          <w:szCs w:val="26"/>
          <w:u w:val="single"/>
          <w:rtl/>
        </w:rPr>
        <w:t>שנערכו ביום העיון</w:t>
      </w:r>
      <w:r w:rsidR="00567C0A">
        <w:rPr>
          <w:rFonts w:hint="cs"/>
          <w:sz w:val="26"/>
          <w:szCs w:val="26"/>
          <w:u w:val="single"/>
          <w:rtl/>
        </w:rPr>
        <w:t xml:space="preserve"> </w:t>
      </w:r>
    </w:p>
    <w:p w:rsidR="006637AC" w:rsidRDefault="00FC753E" w:rsidP="006637AC">
      <w:pPr>
        <w:rPr>
          <w:sz w:val="26"/>
          <w:szCs w:val="26"/>
          <w:rtl/>
        </w:rPr>
      </w:pPr>
      <w:r w:rsidRPr="000F346F">
        <w:rPr>
          <w:rFonts w:hint="cs"/>
          <w:sz w:val="26"/>
          <w:szCs w:val="26"/>
          <w:rtl/>
        </w:rPr>
        <w:t xml:space="preserve">יום העיון </w:t>
      </w:r>
      <w:r w:rsidR="0074553D" w:rsidRPr="000F346F">
        <w:rPr>
          <w:rFonts w:hint="cs"/>
          <w:sz w:val="26"/>
          <w:szCs w:val="26"/>
          <w:rtl/>
        </w:rPr>
        <w:t xml:space="preserve">אורגן ביוזמת העמותה ועם תמיכה וליווי של ד"ר דניאל </w:t>
      </w:r>
      <w:proofErr w:type="spellStart"/>
      <w:r w:rsidR="0074553D" w:rsidRPr="000F346F">
        <w:rPr>
          <w:rFonts w:hint="cs"/>
          <w:sz w:val="26"/>
          <w:szCs w:val="26"/>
          <w:rtl/>
        </w:rPr>
        <w:t>קייזמן</w:t>
      </w:r>
      <w:proofErr w:type="spellEnd"/>
      <w:r w:rsidR="0074553D" w:rsidRPr="000F346F">
        <w:rPr>
          <w:rFonts w:hint="cs"/>
          <w:sz w:val="26"/>
          <w:szCs w:val="26"/>
          <w:rtl/>
        </w:rPr>
        <w:t xml:space="preserve"> מה</w:t>
      </w:r>
      <w:r w:rsidR="006637AC">
        <w:rPr>
          <w:rFonts w:hint="cs"/>
          <w:sz w:val="26"/>
          <w:szCs w:val="26"/>
          <w:rtl/>
        </w:rPr>
        <w:t>מ</w:t>
      </w:r>
      <w:r w:rsidR="0074553D" w:rsidRPr="000F346F">
        <w:rPr>
          <w:rFonts w:hint="cs"/>
          <w:sz w:val="26"/>
          <w:szCs w:val="26"/>
          <w:rtl/>
        </w:rPr>
        <w:t xml:space="preserve">חלקה האונקולוגית בבית החולים ובהובלת </w:t>
      </w:r>
      <w:r w:rsidR="006637AC">
        <w:rPr>
          <w:rFonts w:hint="cs"/>
          <w:sz w:val="26"/>
          <w:szCs w:val="26"/>
          <w:rtl/>
        </w:rPr>
        <w:t xml:space="preserve">אדמיניסטרטיבית של </w:t>
      </w:r>
      <w:r w:rsidR="0074553D" w:rsidRPr="000F346F">
        <w:rPr>
          <w:rFonts w:hint="cs"/>
          <w:sz w:val="26"/>
          <w:szCs w:val="26"/>
          <w:rtl/>
        </w:rPr>
        <w:t xml:space="preserve">גב' לי ממן ממחלקת השיווק. </w:t>
      </w:r>
      <w:r w:rsidR="006637AC">
        <w:rPr>
          <w:rFonts w:hint="cs"/>
          <w:sz w:val="26"/>
          <w:szCs w:val="26"/>
          <w:rtl/>
        </w:rPr>
        <w:t>אסף ליפשיץ הוביל את הארגון, ממטעם העמותה, ועל כך נתונה לו תודתנו.</w:t>
      </w:r>
    </w:p>
    <w:p w:rsidR="00FC753E" w:rsidRPr="000F346F" w:rsidRDefault="00FC753E" w:rsidP="0074553D">
      <w:pPr>
        <w:rPr>
          <w:sz w:val="26"/>
          <w:szCs w:val="26"/>
          <w:rtl/>
        </w:rPr>
      </w:pPr>
      <w:r w:rsidRPr="000F346F">
        <w:rPr>
          <w:rFonts w:hint="cs"/>
          <w:sz w:val="26"/>
          <w:szCs w:val="26"/>
          <w:rtl/>
        </w:rPr>
        <w:t>השתתפו כ</w:t>
      </w:r>
      <w:r w:rsidR="0074553D" w:rsidRPr="000F346F">
        <w:rPr>
          <w:rFonts w:hint="cs"/>
          <w:sz w:val="26"/>
          <w:szCs w:val="26"/>
          <w:rtl/>
        </w:rPr>
        <w:t>-</w:t>
      </w:r>
      <w:r w:rsidRPr="000F346F">
        <w:rPr>
          <w:rFonts w:hint="cs"/>
          <w:sz w:val="26"/>
          <w:szCs w:val="26"/>
          <w:rtl/>
        </w:rPr>
        <w:t>250 איש ואישה</w:t>
      </w:r>
      <w:r w:rsidR="0074553D" w:rsidRPr="000F346F">
        <w:rPr>
          <w:rFonts w:hint="cs"/>
          <w:sz w:val="26"/>
          <w:szCs w:val="26"/>
          <w:rtl/>
        </w:rPr>
        <w:t xml:space="preserve"> מתמודדים עם סרטן הערמונית, מלווים ומלוות, תומכים ותומכות.</w:t>
      </w:r>
    </w:p>
    <w:p w:rsidR="0074553D" w:rsidRPr="000F346F" w:rsidRDefault="0074553D" w:rsidP="0074553D">
      <w:pPr>
        <w:rPr>
          <w:sz w:val="26"/>
          <w:szCs w:val="26"/>
          <w:rtl/>
        </w:rPr>
      </w:pPr>
      <w:r w:rsidRPr="000F346F">
        <w:rPr>
          <w:rFonts w:hint="cs"/>
          <w:sz w:val="26"/>
          <w:szCs w:val="26"/>
          <w:rtl/>
        </w:rPr>
        <w:t>האירוע נפתח בברכות.</w:t>
      </w:r>
    </w:p>
    <w:p w:rsidR="0074553D" w:rsidRPr="000F346F" w:rsidRDefault="0074553D" w:rsidP="0074553D">
      <w:pPr>
        <w:rPr>
          <w:sz w:val="26"/>
          <w:szCs w:val="26"/>
          <w:rtl/>
        </w:rPr>
      </w:pPr>
      <w:r w:rsidRPr="000F346F">
        <w:rPr>
          <w:rFonts w:hint="cs"/>
          <w:sz w:val="26"/>
          <w:szCs w:val="26"/>
          <w:rtl/>
        </w:rPr>
        <w:t xml:space="preserve">ברכה של </w:t>
      </w:r>
      <w:proofErr w:type="spellStart"/>
      <w:r w:rsidRPr="000F346F">
        <w:rPr>
          <w:rFonts w:cs="Arial"/>
          <w:sz w:val="26"/>
          <w:szCs w:val="26"/>
          <w:rtl/>
        </w:rPr>
        <w:t>פרופ</w:t>
      </w:r>
      <w:proofErr w:type="spellEnd"/>
      <w:r w:rsidRPr="000F346F">
        <w:rPr>
          <w:rFonts w:cs="Arial"/>
          <w:sz w:val="26"/>
          <w:szCs w:val="26"/>
          <w:rtl/>
        </w:rPr>
        <w:t>' עידו וולף, מנהל המערך האונקולוגי, המרכז הרפואי ת"א</w:t>
      </w:r>
      <w:r w:rsidRPr="000F346F">
        <w:rPr>
          <w:rFonts w:hint="cs"/>
          <w:sz w:val="26"/>
          <w:szCs w:val="26"/>
          <w:rtl/>
        </w:rPr>
        <w:t xml:space="preserve"> שדיבר על מרכזיות </w:t>
      </w:r>
      <w:proofErr w:type="spellStart"/>
      <w:r w:rsidRPr="000F346F">
        <w:rPr>
          <w:rFonts w:hint="cs"/>
          <w:sz w:val="26"/>
          <w:szCs w:val="26"/>
          <w:rtl/>
        </w:rPr>
        <w:t>שך</w:t>
      </w:r>
      <w:proofErr w:type="spellEnd"/>
      <w:r w:rsidRPr="000F346F">
        <w:rPr>
          <w:rFonts w:hint="cs"/>
          <w:sz w:val="26"/>
          <w:szCs w:val="26"/>
          <w:rtl/>
        </w:rPr>
        <w:t xml:space="preserve"> בית החולים איכילוב ועל היכולות של הצוות הרפואי והטכנולוגיות שהמוסד מציע לחולים והנמצאות  בקדמת הרפואה.</w:t>
      </w:r>
    </w:p>
    <w:p w:rsidR="0074553D" w:rsidRPr="000F346F" w:rsidRDefault="0074553D" w:rsidP="0074553D">
      <w:pPr>
        <w:rPr>
          <w:sz w:val="26"/>
          <w:szCs w:val="26"/>
          <w:rtl/>
        </w:rPr>
      </w:pPr>
      <w:proofErr w:type="spellStart"/>
      <w:r w:rsidRPr="000F346F">
        <w:rPr>
          <w:rFonts w:cs="Arial"/>
          <w:sz w:val="26"/>
          <w:szCs w:val="26"/>
          <w:rtl/>
        </w:rPr>
        <w:t>איצי</w:t>
      </w:r>
      <w:proofErr w:type="spellEnd"/>
      <w:r w:rsidRPr="000F346F">
        <w:rPr>
          <w:rFonts w:cs="Arial"/>
          <w:sz w:val="26"/>
          <w:szCs w:val="26"/>
          <w:rtl/>
        </w:rPr>
        <w:t xml:space="preserve"> באר, </w:t>
      </w:r>
      <w:r w:rsidRPr="000F346F">
        <w:rPr>
          <w:rFonts w:cs="Arial" w:hint="cs"/>
          <w:sz w:val="26"/>
          <w:szCs w:val="26"/>
          <w:rtl/>
        </w:rPr>
        <w:t>יו"ר</w:t>
      </w:r>
      <w:r w:rsidRPr="000F346F">
        <w:rPr>
          <w:rFonts w:cs="Arial"/>
          <w:sz w:val="26"/>
          <w:szCs w:val="26"/>
          <w:rtl/>
        </w:rPr>
        <w:t xml:space="preserve"> עמותת "חיים עם סרטן הערמונית"</w:t>
      </w:r>
      <w:r w:rsidRPr="000F346F">
        <w:rPr>
          <w:rFonts w:hint="cs"/>
          <w:sz w:val="26"/>
          <w:szCs w:val="26"/>
          <w:rtl/>
        </w:rPr>
        <w:t xml:space="preserve"> ברך בשם העמותה. דבריו מובאים בסוף המסמך הזה.</w:t>
      </w:r>
    </w:p>
    <w:p w:rsidR="006637AC" w:rsidRDefault="006637AC" w:rsidP="0055416E">
      <w:pPr>
        <w:rPr>
          <w:rFonts w:cs="Arial"/>
          <w:b/>
          <w:bCs/>
          <w:sz w:val="26"/>
          <w:szCs w:val="26"/>
          <w:u w:val="single"/>
          <w:rtl/>
        </w:rPr>
      </w:pPr>
    </w:p>
    <w:p w:rsidR="0055416E" w:rsidRPr="00C562CF" w:rsidRDefault="00AE104C" w:rsidP="0055416E">
      <w:pPr>
        <w:rPr>
          <w:rFonts w:cs="Arial"/>
          <w:b/>
          <w:bCs/>
          <w:sz w:val="26"/>
          <w:szCs w:val="26"/>
          <w:u w:val="single"/>
          <w:rtl/>
        </w:rPr>
      </w:pPr>
      <w:r w:rsidRPr="00C562CF">
        <w:rPr>
          <w:rFonts w:cs="Arial" w:hint="cs"/>
          <w:b/>
          <w:bCs/>
          <w:sz w:val="26"/>
          <w:szCs w:val="26"/>
          <w:u w:val="single"/>
          <w:rtl/>
        </w:rPr>
        <w:t>הרצאת פתיחה</w:t>
      </w:r>
      <w:r w:rsidR="0055416E" w:rsidRPr="00C562CF">
        <w:rPr>
          <w:rFonts w:cs="Arial" w:hint="cs"/>
          <w:b/>
          <w:bCs/>
          <w:sz w:val="26"/>
          <w:szCs w:val="26"/>
          <w:u w:val="single"/>
          <w:rtl/>
        </w:rPr>
        <w:t xml:space="preserve"> </w:t>
      </w:r>
    </w:p>
    <w:p w:rsidR="0074553D" w:rsidRPr="000F346F" w:rsidRDefault="0055416E" w:rsidP="0055416E">
      <w:pPr>
        <w:rPr>
          <w:sz w:val="26"/>
          <w:szCs w:val="26"/>
          <w:rtl/>
        </w:rPr>
      </w:pPr>
      <w:r w:rsidRPr="00B00AB0">
        <w:rPr>
          <w:rFonts w:cs="Arial"/>
          <w:sz w:val="26"/>
          <w:szCs w:val="26"/>
          <w:u w:val="single"/>
          <w:rtl/>
        </w:rPr>
        <w:t xml:space="preserve">ד"ר דניאל </w:t>
      </w:r>
      <w:proofErr w:type="spellStart"/>
      <w:r w:rsidRPr="00B00AB0">
        <w:rPr>
          <w:rFonts w:cs="Arial"/>
          <w:sz w:val="26"/>
          <w:szCs w:val="26"/>
          <w:u w:val="single"/>
          <w:rtl/>
        </w:rPr>
        <w:t>קייזמן</w:t>
      </w:r>
      <w:proofErr w:type="spellEnd"/>
      <w:r w:rsidRPr="00B00AB0">
        <w:rPr>
          <w:rFonts w:cs="Arial" w:hint="cs"/>
          <w:sz w:val="26"/>
          <w:szCs w:val="26"/>
          <w:u w:val="single"/>
          <w:rtl/>
        </w:rPr>
        <w:t xml:space="preserve"> -</w:t>
      </w:r>
      <w:r w:rsidR="0074553D" w:rsidRPr="00B00AB0">
        <w:rPr>
          <w:rFonts w:cs="Arial"/>
          <w:sz w:val="26"/>
          <w:szCs w:val="26"/>
          <w:u w:val="single"/>
          <w:rtl/>
        </w:rPr>
        <w:t xml:space="preserve"> מנהל היחידה לגידולי דרכי השתן, המערך האונקולוגי</w:t>
      </w:r>
      <w:r w:rsidR="0074553D" w:rsidRPr="000F346F">
        <w:rPr>
          <w:rFonts w:cs="Arial"/>
          <w:sz w:val="26"/>
          <w:szCs w:val="26"/>
          <w:rtl/>
        </w:rPr>
        <w:t>, המרכז הרפואי ת"א</w:t>
      </w:r>
    </w:p>
    <w:p w:rsidR="000E739A" w:rsidRPr="000F346F" w:rsidRDefault="000E739A" w:rsidP="000F346F">
      <w:pPr>
        <w:rPr>
          <w:sz w:val="26"/>
          <w:szCs w:val="26"/>
          <w:rtl/>
        </w:rPr>
      </w:pPr>
      <w:r w:rsidRPr="000F346F">
        <w:rPr>
          <w:rFonts w:hint="cs"/>
          <w:sz w:val="26"/>
          <w:szCs w:val="26"/>
          <w:rtl/>
        </w:rPr>
        <w:t>סרטן הערמונית הוא הנפוץ ביותר בין גברים</w:t>
      </w:r>
      <w:r w:rsidR="00AE104C" w:rsidRPr="000F346F">
        <w:rPr>
          <w:rFonts w:hint="cs"/>
          <w:sz w:val="26"/>
          <w:szCs w:val="26"/>
          <w:rtl/>
        </w:rPr>
        <w:t>.</w:t>
      </w:r>
      <w:r w:rsidR="000F346F" w:rsidRPr="000F346F">
        <w:rPr>
          <w:rFonts w:hint="cs"/>
          <w:sz w:val="26"/>
          <w:szCs w:val="26"/>
          <w:rtl/>
        </w:rPr>
        <w:t xml:space="preserve"> כ-2500 מאובחנים חדשים בארץ.</w:t>
      </w:r>
      <w:r w:rsidR="000F346F">
        <w:rPr>
          <w:rFonts w:hint="cs"/>
          <w:sz w:val="26"/>
          <w:szCs w:val="26"/>
          <w:rtl/>
        </w:rPr>
        <w:t xml:space="preserve"> רובם מאובחנים עם </w:t>
      </w:r>
      <w:r w:rsidR="000F346F" w:rsidRPr="00567C0A">
        <w:rPr>
          <w:rFonts w:hint="cs"/>
          <w:sz w:val="26"/>
          <w:szCs w:val="26"/>
          <w:rtl/>
        </w:rPr>
        <w:t>מחלה מקומית (שלא פרצה מגבולות הערמונית)</w:t>
      </w:r>
      <w:r w:rsidR="000F346F">
        <w:rPr>
          <w:rFonts w:hint="cs"/>
          <w:sz w:val="26"/>
          <w:szCs w:val="26"/>
          <w:rtl/>
        </w:rPr>
        <w:t>.</w:t>
      </w:r>
    </w:p>
    <w:p w:rsidR="006637AC" w:rsidRDefault="000F346F" w:rsidP="006637AC">
      <w:pPr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ד"ר </w:t>
      </w:r>
      <w:proofErr w:type="spellStart"/>
      <w:r>
        <w:rPr>
          <w:rFonts w:hint="cs"/>
          <w:sz w:val="26"/>
          <w:szCs w:val="26"/>
          <w:rtl/>
        </w:rPr>
        <w:t>קייזמן</w:t>
      </w:r>
      <w:proofErr w:type="spellEnd"/>
      <w:r w:rsidRPr="000F346F">
        <w:rPr>
          <w:rFonts w:hint="cs"/>
          <w:sz w:val="26"/>
          <w:szCs w:val="26"/>
          <w:rtl/>
        </w:rPr>
        <w:t xml:space="preserve"> סרק את ה</w:t>
      </w:r>
      <w:r w:rsidR="00AE104C" w:rsidRPr="000F346F">
        <w:rPr>
          <w:rFonts w:hint="cs"/>
          <w:sz w:val="26"/>
          <w:szCs w:val="26"/>
          <w:rtl/>
        </w:rPr>
        <w:t xml:space="preserve">נושאים שיועלו  בהרצאות </w:t>
      </w:r>
      <w:r w:rsidR="00AE104C" w:rsidRPr="000F346F">
        <w:rPr>
          <w:sz w:val="26"/>
          <w:szCs w:val="26"/>
          <w:rtl/>
        </w:rPr>
        <w:t>–</w:t>
      </w:r>
      <w:r w:rsidR="00AE104C" w:rsidRPr="000F346F">
        <w:rPr>
          <w:rFonts w:hint="cs"/>
          <w:sz w:val="26"/>
          <w:szCs w:val="26"/>
          <w:rtl/>
        </w:rPr>
        <w:t xml:space="preserve"> </w:t>
      </w:r>
    </w:p>
    <w:p w:rsidR="00AE104C" w:rsidRPr="000F346F" w:rsidRDefault="006637AC" w:rsidP="006637AC">
      <w:pPr>
        <w:rPr>
          <w:sz w:val="26"/>
          <w:szCs w:val="26"/>
          <w:rtl/>
        </w:rPr>
      </w:pPr>
      <w:r w:rsidRPr="006637AC">
        <w:rPr>
          <w:rFonts w:hint="cs"/>
          <w:sz w:val="26"/>
          <w:szCs w:val="26"/>
          <w:u w:val="single"/>
          <w:rtl/>
        </w:rPr>
        <w:t>אבחון</w:t>
      </w:r>
      <w:r>
        <w:rPr>
          <w:rFonts w:hint="cs"/>
          <w:sz w:val="26"/>
          <w:szCs w:val="26"/>
          <w:rtl/>
        </w:rPr>
        <w:t xml:space="preserve"> - </w:t>
      </w:r>
      <w:r w:rsidR="00AE104C" w:rsidRPr="000F346F">
        <w:rPr>
          <w:rFonts w:hint="cs"/>
          <w:sz w:val="26"/>
          <w:szCs w:val="26"/>
          <w:rtl/>
        </w:rPr>
        <w:t>בדיקות סקר, בדיקות</w:t>
      </w:r>
      <w:r w:rsidR="00AE104C" w:rsidRPr="000F346F">
        <w:rPr>
          <w:rFonts w:hint="cs"/>
          <w:sz w:val="26"/>
          <w:szCs w:val="26"/>
        </w:rPr>
        <w:t>SCORE</w:t>
      </w:r>
      <w:r w:rsidR="00AE104C" w:rsidRPr="000F346F">
        <w:rPr>
          <w:sz w:val="26"/>
          <w:szCs w:val="26"/>
        </w:rPr>
        <w:t xml:space="preserve">  </w:t>
      </w:r>
      <w:r w:rsidR="00AE104C" w:rsidRPr="000F346F">
        <w:rPr>
          <w:rFonts w:hint="cs"/>
          <w:sz w:val="26"/>
          <w:szCs w:val="26"/>
          <w:rtl/>
        </w:rPr>
        <w:t xml:space="preserve"> </w:t>
      </w:r>
      <w:r w:rsidR="00AE104C" w:rsidRPr="000F346F">
        <w:rPr>
          <w:sz w:val="26"/>
          <w:szCs w:val="26"/>
        </w:rPr>
        <w:t>4K</w:t>
      </w:r>
      <w:r w:rsidR="00AE104C" w:rsidRPr="000F346F">
        <w:rPr>
          <w:rFonts w:hint="cs"/>
          <w:sz w:val="26"/>
          <w:szCs w:val="26"/>
          <w:rtl/>
        </w:rPr>
        <w:t>, הדמייה (</w:t>
      </w:r>
      <w:r w:rsidR="00AE104C" w:rsidRPr="000F346F">
        <w:rPr>
          <w:rFonts w:hint="cs"/>
          <w:sz w:val="26"/>
          <w:szCs w:val="26"/>
        </w:rPr>
        <w:t>MRI</w:t>
      </w:r>
      <w:r w:rsidR="00AE104C" w:rsidRPr="000F346F">
        <w:rPr>
          <w:rFonts w:hint="cs"/>
          <w:sz w:val="26"/>
          <w:szCs w:val="26"/>
          <w:rtl/>
        </w:rPr>
        <w:t xml:space="preserve">,  </w:t>
      </w:r>
      <w:r w:rsidR="00AE104C" w:rsidRPr="000F346F">
        <w:rPr>
          <w:rFonts w:hint="cs"/>
          <w:sz w:val="26"/>
          <w:szCs w:val="26"/>
        </w:rPr>
        <w:t>PSA</w:t>
      </w:r>
      <w:r w:rsidR="00AE104C" w:rsidRPr="000F346F">
        <w:rPr>
          <w:rFonts w:hint="cs"/>
          <w:sz w:val="26"/>
          <w:szCs w:val="26"/>
          <w:rtl/>
        </w:rPr>
        <w:t xml:space="preserve"> </w:t>
      </w:r>
      <w:r w:rsidR="00AE104C" w:rsidRPr="000F346F">
        <w:rPr>
          <w:rFonts w:hint="cs"/>
          <w:sz w:val="26"/>
          <w:szCs w:val="26"/>
        </w:rPr>
        <w:t>PET</w:t>
      </w:r>
      <w:r w:rsidR="00AE104C" w:rsidRPr="000F346F">
        <w:rPr>
          <w:rFonts w:hint="cs"/>
          <w:sz w:val="26"/>
          <w:szCs w:val="26"/>
          <w:rtl/>
        </w:rPr>
        <w:t xml:space="preserve">), ביופסיה </w:t>
      </w:r>
      <w:proofErr w:type="spellStart"/>
      <w:r w:rsidR="00AE104C" w:rsidRPr="000F346F">
        <w:rPr>
          <w:rFonts w:hint="cs"/>
          <w:sz w:val="26"/>
          <w:szCs w:val="26"/>
          <w:rtl/>
        </w:rPr>
        <w:t>פיוזן</w:t>
      </w:r>
      <w:proofErr w:type="spellEnd"/>
      <w:r>
        <w:rPr>
          <w:rFonts w:hint="cs"/>
          <w:sz w:val="26"/>
          <w:szCs w:val="26"/>
          <w:rtl/>
        </w:rPr>
        <w:t>.</w:t>
      </w:r>
      <w:r w:rsidR="00AE104C" w:rsidRPr="000F346F">
        <w:rPr>
          <w:rFonts w:hint="cs"/>
          <w:sz w:val="26"/>
          <w:szCs w:val="26"/>
          <w:rtl/>
        </w:rPr>
        <w:t xml:space="preserve"> </w:t>
      </w:r>
    </w:p>
    <w:p w:rsidR="00AE104C" w:rsidRPr="000F346F" w:rsidRDefault="00AE104C" w:rsidP="00AE104C">
      <w:pPr>
        <w:rPr>
          <w:sz w:val="26"/>
          <w:szCs w:val="26"/>
          <w:rtl/>
        </w:rPr>
      </w:pPr>
      <w:r w:rsidRPr="006637AC">
        <w:rPr>
          <w:rFonts w:hint="cs"/>
          <w:sz w:val="26"/>
          <w:szCs w:val="26"/>
          <w:u w:val="single"/>
          <w:rtl/>
        </w:rPr>
        <w:t>טכניקות הטיפול</w:t>
      </w:r>
      <w:r w:rsidRPr="000F346F">
        <w:rPr>
          <w:rFonts w:hint="cs"/>
          <w:sz w:val="26"/>
          <w:szCs w:val="26"/>
          <w:rtl/>
        </w:rPr>
        <w:t xml:space="preserve"> בסרטן ערמונית מקומי, במחלה מתקדמת ובמחלה בסיכון גבוה.</w:t>
      </w:r>
    </w:p>
    <w:p w:rsidR="00AE104C" w:rsidRPr="000F346F" w:rsidRDefault="00AE104C" w:rsidP="00DE2EF5">
      <w:pPr>
        <w:rPr>
          <w:sz w:val="26"/>
          <w:szCs w:val="26"/>
          <w:rtl/>
        </w:rPr>
      </w:pPr>
      <w:r w:rsidRPr="00C562CF">
        <w:rPr>
          <w:rFonts w:hint="cs"/>
          <w:sz w:val="26"/>
          <w:szCs w:val="26"/>
          <w:u w:val="single"/>
          <w:rtl/>
        </w:rPr>
        <w:t>מחלה מקומית</w:t>
      </w:r>
      <w:r w:rsidRPr="000F346F">
        <w:rPr>
          <w:rFonts w:hint="cs"/>
          <w:sz w:val="26"/>
          <w:szCs w:val="26"/>
          <w:rtl/>
        </w:rPr>
        <w:t xml:space="preserve"> </w:t>
      </w:r>
      <w:r w:rsidRPr="000F346F">
        <w:rPr>
          <w:sz w:val="26"/>
          <w:szCs w:val="26"/>
          <w:rtl/>
        </w:rPr>
        <w:t>–</w:t>
      </w:r>
      <w:r w:rsidRPr="000F346F">
        <w:rPr>
          <w:rFonts w:hint="cs"/>
          <w:sz w:val="26"/>
          <w:szCs w:val="26"/>
          <w:rtl/>
        </w:rPr>
        <w:t xml:space="preserve"> טיפול מול סיכונים </w:t>
      </w:r>
      <w:r w:rsidRPr="000F346F">
        <w:rPr>
          <w:sz w:val="26"/>
          <w:szCs w:val="26"/>
          <w:rtl/>
        </w:rPr>
        <w:t>–</w:t>
      </w:r>
      <w:r w:rsidRPr="000F346F">
        <w:rPr>
          <w:rFonts w:hint="cs"/>
          <w:sz w:val="26"/>
          <w:szCs w:val="26"/>
          <w:rtl/>
        </w:rPr>
        <w:t xml:space="preserve"> מעקב פעיל בדיקות גנטיות ניתוח הקרנות </w:t>
      </w:r>
      <w:r w:rsidR="00DE2EF5" w:rsidRPr="000F346F">
        <w:rPr>
          <w:rFonts w:hint="cs"/>
          <w:sz w:val="26"/>
          <w:szCs w:val="26"/>
          <w:rtl/>
        </w:rPr>
        <w:t>ו</w:t>
      </w:r>
      <w:r w:rsidRPr="000F346F">
        <w:rPr>
          <w:rFonts w:hint="cs"/>
          <w:sz w:val="26"/>
          <w:szCs w:val="26"/>
          <w:rtl/>
        </w:rPr>
        <w:t>טיפולים מקומיים.</w:t>
      </w:r>
    </w:p>
    <w:p w:rsidR="00DE2EF5" w:rsidRDefault="00DE2EF5" w:rsidP="0090589D">
      <w:pPr>
        <w:rPr>
          <w:sz w:val="26"/>
          <w:szCs w:val="26"/>
          <w:rtl/>
        </w:rPr>
      </w:pPr>
      <w:r w:rsidRPr="000F346F">
        <w:rPr>
          <w:rFonts w:hint="cs"/>
          <w:sz w:val="26"/>
          <w:szCs w:val="26"/>
          <w:rtl/>
        </w:rPr>
        <w:t>מחלה מקומית לאחר התקדמות המחלה (אצל כ</w:t>
      </w:r>
      <w:r w:rsidR="0090589D" w:rsidRPr="000F346F">
        <w:rPr>
          <w:rFonts w:hint="cs"/>
          <w:sz w:val="26"/>
          <w:szCs w:val="26"/>
          <w:rtl/>
        </w:rPr>
        <w:t>-</w:t>
      </w:r>
      <w:r w:rsidRPr="000F346F">
        <w:rPr>
          <w:rFonts w:hint="cs"/>
          <w:sz w:val="26"/>
          <w:szCs w:val="26"/>
          <w:rtl/>
        </w:rPr>
        <w:t>30 אחוז מהחולים) הקרנות ה</w:t>
      </w:r>
      <w:r w:rsidR="0090589D" w:rsidRPr="000F346F">
        <w:rPr>
          <w:rFonts w:hint="cs"/>
          <w:sz w:val="26"/>
          <w:szCs w:val="26"/>
          <w:rtl/>
        </w:rPr>
        <w:t xml:space="preserve">צלה </w:t>
      </w:r>
      <w:r w:rsidR="0090589D" w:rsidRPr="000F346F">
        <w:rPr>
          <w:sz w:val="26"/>
          <w:szCs w:val="26"/>
        </w:rPr>
        <w:t xml:space="preserve"> (Salvage radiation)</w:t>
      </w:r>
    </w:p>
    <w:p w:rsidR="000F346F" w:rsidRDefault="000F346F" w:rsidP="00627E70">
      <w:pPr>
        <w:rPr>
          <w:sz w:val="26"/>
          <w:szCs w:val="26"/>
          <w:rtl/>
        </w:rPr>
      </w:pPr>
      <w:r w:rsidRPr="00627E70">
        <w:rPr>
          <w:rFonts w:hint="cs"/>
          <w:sz w:val="26"/>
          <w:szCs w:val="26"/>
          <w:u w:val="single"/>
          <w:rtl/>
        </w:rPr>
        <w:t>מחלה גרורתית</w:t>
      </w:r>
      <w:r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 </w:t>
      </w:r>
      <w:r w:rsidR="00B9289C">
        <w:rPr>
          <w:rFonts w:hint="cs"/>
          <w:sz w:val="26"/>
          <w:szCs w:val="26"/>
          <w:rtl/>
        </w:rPr>
        <w:t>כ-20%</w:t>
      </w:r>
      <w:r w:rsidR="00C562CF">
        <w:rPr>
          <w:rFonts w:hint="cs"/>
          <w:sz w:val="26"/>
          <w:szCs w:val="26"/>
          <w:rtl/>
        </w:rPr>
        <w:t xml:space="preserve"> </w:t>
      </w:r>
      <w:r w:rsidR="00B9289C">
        <w:rPr>
          <w:rFonts w:hint="cs"/>
          <w:sz w:val="26"/>
          <w:szCs w:val="26"/>
          <w:rtl/>
        </w:rPr>
        <w:t xml:space="preserve">מהחולים.  </w:t>
      </w:r>
      <w:r>
        <w:rPr>
          <w:rFonts w:hint="cs"/>
          <w:sz w:val="26"/>
          <w:szCs w:val="26"/>
          <w:rtl/>
        </w:rPr>
        <w:t xml:space="preserve">אנו עדים למהפכה בתחום הטיפולים במחלה גרורתית שמאפשרת </w:t>
      </w:r>
      <w:r w:rsidR="00627E70">
        <w:rPr>
          <w:rFonts w:hint="cs"/>
          <w:sz w:val="26"/>
          <w:szCs w:val="26"/>
          <w:rtl/>
        </w:rPr>
        <w:t xml:space="preserve">הפיכת המחלה למחלה כרונית ומאפשרת </w:t>
      </w:r>
      <w:r>
        <w:rPr>
          <w:rFonts w:hint="cs"/>
          <w:sz w:val="26"/>
          <w:szCs w:val="26"/>
          <w:rtl/>
        </w:rPr>
        <w:t>לחיות שנים רבות עם המחלה.</w:t>
      </w:r>
      <w:r w:rsidR="00627E70">
        <w:rPr>
          <w:rFonts w:hint="cs"/>
          <w:sz w:val="26"/>
          <w:szCs w:val="26"/>
          <w:rtl/>
        </w:rPr>
        <w:t xml:space="preserve"> </w:t>
      </w:r>
    </w:p>
    <w:p w:rsidR="00627E70" w:rsidRDefault="00627E70" w:rsidP="00627E70">
      <w:pPr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lastRenderedPageBreak/>
        <w:t>האתגר של הרופא המטפל הינו לבחור את הטיפול שי</w:t>
      </w:r>
      <w:r w:rsidR="006637AC">
        <w:rPr>
          <w:rFonts w:hint="cs"/>
          <w:sz w:val="26"/>
          <w:szCs w:val="26"/>
          <w:rtl/>
        </w:rPr>
        <w:t>י</w:t>
      </w:r>
      <w:r>
        <w:rPr>
          <w:rFonts w:hint="cs"/>
          <w:sz w:val="26"/>
          <w:szCs w:val="26"/>
          <w:rtl/>
        </w:rPr>
        <w:t>תן את התוצאה הטובה ביותר מבין מספר אפשריות רב.</w:t>
      </w:r>
    </w:p>
    <w:p w:rsidR="000F346F" w:rsidRPr="000F346F" w:rsidRDefault="000F346F" w:rsidP="0090589D">
      <w:pPr>
        <w:rPr>
          <w:sz w:val="26"/>
          <w:szCs w:val="26"/>
        </w:rPr>
      </w:pPr>
      <w:r w:rsidRPr="00C562CF">
        <w:rPr>
          <w:rFonts w:hint="cs"/>
          <w:sz w:val="26"/>
          <w:szCs w:val="26"/>
          <w:u w:val="single"/>
          <w:rtl/>
        </w:rPr>
        <w:t>טיפול ראשוני</w:t>
      </w:r>
      <w:r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טיפול הורמונאלי. מוסיפים גם טיפולים הורמונאליים משלימים, </w:t>
      </w:r>
      <w:proofErr w:type="spellStart"/>
      <w:r>
        <w:rPr>
          <w:rFonts w:hint="cs"/>
          <w:sz w:val="26"/>
          <w:szCs w:val="26"/>
          <w:rtl/>
        </w:rPr>
        <w:t>אביראטרון</w:t>
      </w:r>
      <w:proofErr w:type="spellEnd"/>
      <w:r>
        <w:rPr>
          <w:rFonts w:hint="cs"/>
          <w:sz w:val="26"/>
          <w:szCs w:val="26"/>
          <w:rtl/>
        </w:rPr>
        <w:t xml:space="preserve"> </w:t>
      </w:r>
      <w:proofErr w:type="spellStart"/>
      <w:r>
        <w:rPr>
          <w:rFonts w:hint="cs"/>
          <w:sz w:val="26"/>
          <w:szCs w:val="26"/>
          <w:rtl/>
        </w:rPr>
        <w:t>ואקסטנדי</w:t>
      </w:r>
      <w:proofErr w:type="spellEnd"/>
      <w:r>
        <w:rPr>
          <w:rFonts w:hint="cs"/>
          <w:sz w:val="26"/>
          <w:szCs w:val="26"/>
          <w:rtl/>
        </w:rPr>
        <w:t xml:space="preserve"> (</w:t>
      </w:r>
      <w:proofErr w:type="spellStart"/>
      <w:r>
        <w:rPr>
          <w:rFonts w:hint="cs"/>
          <w:sz w:val="26"/>
          <w:szCs w:val="26"/>
          <w:rtl/>
        </w:rPr>
        <w:t>אנזלוטומייד</w:t>
      </w:r>
      <w:proofErr w:type="spellEnd"/>
      <w:r>
        <w:rPr>
          <w:rFonts w:hint="cs"/>
          <w:sz w:val="26"/>
          <w:szCs w:val="26"/>
          <w:rtl/>
        </w:rPr>
        <w:t xml:space="preserve">) </w:t>
      </w:r>
      <w:proofErr w:type="spellStart"/>
      <w:r>
        <w:rPr>
          <w:rFonts w:hint="cs"/>
          <w:sz w:val="26"/>
          <w:szCs w:val="26"/>
          <w:rtl/>
        </w:rPr>
        <w:t>וכו</w:t>
      </w:r>
      <w:proofErr w:type="spellEnd"/>
      <w:r>
        <w:rPr>
          <w:rFonts w:hint="cs"/>
          <w:sz w:val="26"/>
          <w:szCs w:val="26"/>
          <w:rtl/>
        </w:rPr>
        <w:t>'</w:t>
      </w:r>
    </w:p>
    <w:p w:rsidR="0074553D" w:rsidRPr="00627E70" w:rsidRDefault="0055416E" w:rsidP="00627E70">
      <w:pPr>
        <w:rPr>
          <w:sz w:val="26"/>
          <w:szCs w:val="26"/>
          <w:rtl/>
        </w:rPr>
      </w:pPr>
      <w:r w:rsidRPr="00C562CF">
        <w:rPr>
          <w:rFonts w:hint="cs"/>
          <w:sz w:val="26"/>
          <w:szCs w:val="26"/>
          <w:u w:val="single"/>
          <w:rtl/>
        </w:rPr>
        <w:t xml:space="preserve">טיפול </w:t>
      </w:r>
      <w:proofErr w:type="spellStart"/>
      <w:r w:rsidRPr="00C562CF">
        <w:rPr>
          <w:rFonts w:hint="cs"/>
          <w:sz w:val="26"/>
          <w:szCs w:val="26"/>
          <w:u w:val="single"/>
          <w:rtl/>
        </w:rPr>
        <w:t>אימונותראפי</w:t>
      </w:r>
      <w:proofErr w:type="spellEnd"/>
      <w:r w:rsidRPr="00627E70">
        <w:rPr>
          <w:rFonts w:hint="cs"/>
          <w:sz w:val="26"/>
          <w:szCs w:val="26"/>
          <w:rtl/>
        </w:rPr>
        <w:t xml:space="preserve"> (אינו ניתן בארץ) </w:t>
      </w:r>
      <w:r w:rsidRPr="00627E70">
        <w:rPr>
          <w:sz w:val="26"/>
          <w:szCs w:val="26"/>
          <w:rtl/>
        </w:rPr>
        <w:t>–</w:t>
      </w:r>
      <w:r w:rsidRPr="00627E70">
        <w:rPr>
          <w:rFonts w:hint="cs"/>
          <w:sz w:val="26"/>
          <w:szCs w:val="26"/>
          <w:rtl/>
        </w:rPr>
        <w:t xml:space="preserve"> </w:t>
      </w:r>
      <w:proofErr w:type="spellStart"/>
      <w:r w:rsidRPr="00627E70">
        <w:rPr>
          <w:rFonts w:hint="cs"/>
          <w:sz w:val="26"/>
          <w:szCs w:val="26"/>
        </w:rPr>
        <w:t>S</w:t>
      </w:r>
      <w:r w:rsidRPr="00627E70">
        <w:rPr>
          <w:sz w:val="26"/>
          <w:szCs w:val="26"/>
        </w:rPr>
        <w:t>i</w:t>
      </w:r>
      <w:r w:rsidR="00627E70" w:rsidRPr="00627E70">
        <w:rPr>
          <w:sz w:val="26"/>
          <w:szCs w:val="26"/>
        </w:rPr>
        <w:t>p</w:t>
      </w:r>
      <w:r w:rsidRPr="00627E70">
        <w:rPr>
          <w:sz w:val="26"/>
          <w:szCs w:val="26"/>
        </w:rPr>
        <w:t>uleuc</w:t>
      </w:r>
      <w:r w:rsidR="00627E70" w:rsidRPr="00627E70">
        <w:rPr>
          <w:sz w:val="26"/>
          <w:szCs w:val="26"/>
        </w:rPr>
        <w:t>e</w:t>
      </w:r>
      <w:r w:rsidRPr="00627E70">
        <w:rPr>
          <w:sz w:val="26"/>
          <w:szCs w:val="26"/>
        </w:rPr>
        <w:t>l</w:t>
      </w:r>
      <w:proofErr w:type="spellEnd"/>
      <w:r w:rsidRPr="00627E70">
        <w:rPr>
          <w:sz w:val="26"/>
          <w:szCs w:val="26"/>
        </w:rPr>
        <w:t>-t</w:t>
      </w:r>
    </w:p>
    <w:p w:rsidR="00627E70" w:rsidRDefault="00627E70" w:rsidP="00627E70">
      <w:pPr>
        <w:rPr>
          <w:sz w:val="26"/>
          <w:szCs w:val="26"/>
          <w:rtl/>
        </w:rPr>
      </w:pPr>
      <w:r w:rsidRPr="00627E70">
        <w:rPr>
          <w:rFonts w:hint="cs"/>
          <w:sz w:val="26"/>
          <w:szCs w:val="26"/>
          <w:rtl/>
        </w:rPr>
        <w:t xml:space="preserve">טיפולים לגרורות בעצמות:  </w:t>
      </w:r>
      <w:proofErr w:type="spellStart"/>
      <w:r w:rsidRPr="00627E70">
        <w:rPr>
          <w:rFonts w:hint="cs"/>
          <w:sz w:val="26"/>
          <w:szCs w:val="26"/>
          <w:rtl/>
        </w:rPr>
        <w:t>אקג'בה</w:t>
      </w:r>
      <w:proofErr w:type="spellEnd"/>
      <w:r w:rsidRPr="00627E70">
        <w:rPr>
          <w:rFonts w:hint="cs"/>
          <w:sz w:val="26"/>
          <w:szCs w:val="26"/>
          <w:rtl/>
        </w:rPr>
        <w:t xml:space="preserve"> ( </w:t>
      </w:r>
      <w:proofErr w:type="spellStart"/>
      <w:r w:rsidRPr="00627E70">
        <w:rPr>
          <w:sz w:val="26"/>
          <w:szCs w:val="26"/>
        </w:rPr>
        <w:t>Denosumab</w:t>
      </w:r>
      <w:proofErr w:type="spellEnd"/>
      <w:r w:rsidRPr="00627E70">
        <w:rPr>
          <w:rFonts w:hint="cs"/>
          <w:sz w:val="26"/>
          <w:szCs w:val="26"/>
          <w:rtl/>
        </w:rPr>
        <w:t>) ורדיום 223</w:t>
      </w:r>
    </w:p>
    <w:p w:rsidR="00C562CF" w:rsidRDefault="00C562CF" w:rsidP="0074553D">
      <w:pPr>
        <w:rPr>
          <w:rFonts w:cs="Arial"/>
          <w:sz w:val="26"/>
          <w:szCs w:val="26"/>
          <w:u w:val="single"/>
          <w:rtl/>
        </w:rPr>
      </w:pPr>
    </w:p>
    <w:p w:rsidR="006637AC" w:rsidRDefault="006637AC" w:rsidP="0074553D">
      <w:pPr>
        <w:rPr>
          <w:rFonts w:cs="Arial"/>
          <w:sz w:val="26"/>
          <w:szCs w:val="26"/>
          <w:u w:val="single"/>
          <w:rtl/>
        </w:rPr>
      </w:pPr>
    </w:p>
    <w:p w:rsidR="0074553D" w:rsidRPr="00C562CF" w:rsidRDefault="0055416E" w:rsidP="0074553D">
      <w:pPr>
        <w:rPr>
          <w:b/>
          <w:bCs/>
          <w:sz w:val="26"/>
          <w:szCs w:val="26"/>
          <w:u w:val="single"/>
          <w:rtl/>
        </w:rPr>
      </w:pPr>
      <w:r w:rsidRPr="00C562CF">
        <w:rPr>
          <w:rFonts w:cs="Arial" w:hint="cs"/>
          <w:b/>
          <w:bCs/>
          <w:sz w:val="26"/>
          <w:szCs w:val="26"/>
          <w:u w:val="single"/>
          <w:rtl/>
        </w:rPr>
        <w:t xml:space="preserve"> </w:t>
      </w:r>
      <w:r w:rsidR="0074553D" w:rsidRPr="00C562CF">
        <w:rPr>
          <w:rFonts w:cs="Arial"/>
          <w:b/>
          <w:bCs/>
          <w:sz w:val="26"/>
          <w:szCs w:val="26"/>
          <w:u w:val="single"/>
          <w:rtl/>
        </w:rPr>
        <w:t xml:space="preserve"> אבחון, מעקב פעיל, טיפולים </w:t>
      </w:r>
      <w:proofErr w:type="spellStart"/>
      <w:r w:rsidR="0074553D" w:rsidRPr="00C562CF">
        <w:rPr>
          <w:rFonts w:cs="Arial"/>
          <w:b/>
          <w:bCs/>
          <w:sz w:val="26"/>
          <w:szCs w:val="26"/>
          <w:u w:val="single"/>
          <w:rtl/>
        </w:rPr>
        <w:t>פוקאלים</w:t>
      </w:r>
      <w:proofErr w:type="spellEnd"/>
      <w:r w:rsidR="0074553D" w:rsidRPr="00C562CF">
        <w:rPr>
          <w:rFonts w:cs="Arial"/>
          <w:b/>
          <w:bCs/>
          <w:sz w:val="26"/>
          <w:szCs w:val="26"/>
          <w:u w:val="single"/>
          <w:rtl/>
        </w:rPr>
        <w:t xml:space="preserve"> ובדיקות גנטיות </w:t>
      </w:r>
    </w:p>
    <w:p w:rsidR="0074553D" w:rsidRPr="00B00AB0" w:rsidRDefault="0074553D" w:rsidP="0074553D">
      <w:pPr>
        <w:rPr>
          <w:sz w:val="26"/>
          <w:szCs w:val="26"/>
          <w:u w:val="single"/>
          <w:rtl/>
        </w:rPr>
      </w:pPr>
      <w:r w:rsidRPr="00B00AB0">
        <w:rPr>
          <w:rFonts w:cs="Arial"/>
          <w:sz w:val="26"/>
          <w:szCs w:val="26"/>
          <w:u w:val="single"/>
          <w:rtl/>
        </w:rPr>
        <w:t>ד"ר אבי ברי, רופא בכיר, המחלקה האורולוגית, המרכז הרפואי ת"א</w:t>
      </w:r>
    </w:p>
    <w:p w:rsidR="00627E70" w:rsidRPr="00627E70" w:rsidRDefault="00627E70" w:rsidP="00627E70">
      <w:pPr>
        <w:rPr>
          <w:sz w:val="26"/>
          <w:szCs w:val="26"/>
          <w:rtl/>
        </w:rPr>
      </w:pPr>
      <w:r w:rsidRPr="00627E70">
        <w:rPr>
          <w:rFonts w:hint="cs"/>
          <w:sz w:val="26"/>
          <w:szCs w:val="26"/>
          <w:rtl/>
        </w:rPr>
        <w:t>על פי נתוני משרד הבריאות לשנת 2018:</w:t>
      </w:r>
    </w:p>
    <w:p w:rsidR="00627E70" w:rsidRPr="00627E70" w:rsidRDefault="00627E70" w:rsidP="00627E70">
      <w:pPr>
        <w:ind w:left="720"/>
        <w:rPr>
          <w:sz w:val="26"/>
          <w:szCs w:val="26"/>
          <w:rtl/>
        </w:rPr>
      </w:pPr>
      <w:r w:rsidRPr="00627E70">
        <w:rPr>
          <w:rFonts w:hint="cs"/>
          <w:sz w:val="26"/>
          <w:szCs w:val="26"/>
          <w:rtl/>
        </w:rPr>
        <w:t xml:space="preserve">2040  מאובחנים חדשים. </w:t>
      </w:r>
    </w:p>
    <w:p w:rsidR="0074553D" w:rsidRPr="00627E70" w:rsidRDefault="00627E70" w:rsidP="00627E70">
      <w:pPr>
        <w:ind w:left="720"/>
        <w:rPr>
          <w:sz w:val="26"/>
          <w:szCs w:val="26"/>
          <w:rtl/>
        </w:rPr>
      </w:pPr>
      <w:r w:rsidRPr="00627E70">
        <w:rPr>
          <w:rFonts w:hint="cs"/>
          <w:sz w:val="26"/>
          <w:szCs w:val="26"/>
          <w:rtl/>
        </w:rPr>
        <w:t>30278 חולי סרטן הערמונית חיים כיום בישראל.</w:t>
      </w:r>
    </w:p>
    <w:p w:rsidR="00627E70" w:rsidRDefault="00627E70" w:rsidP="00627E70">
      <w:pPr>
        <w:ind w:left="720"/>
        <w:rPr>
          <w:sz w:val="26"/>
          <w:szCs w:val="26"/>
          <w:rtl/>
        </w:rPr>
      </w:pPr>
      <w:r w:rsidRPr="00627E70">
        <w:rPr>
          <w:rFonts w:hint="cs"/>
          <w:sz w:val="26"/>
          <w:szCs w:val="26"/>
          <w:rtl/>
        </w:rPr>
        <w:t>410 נפטרו מהמחלה</w:t>
      </w:r>
    </w:p>
    <w:p w:rsidR="00717813" w:rsidRDefault="00717813" w:rsidP="00717813">
      <w:pPr>
        <w:keepNext/>
        <w:jc w:val="center"/>
      </w:pPr>
      <w:r>
        <w:rPr>
          <w:rFonts w:hint="cs"/>
          <w:noProof/>
          <w:sz w:val="26"/>
          <w:szCs w:val="26"/>
        </w:rPr>
        <w:drawing>
          <wp:inline distT="0" distB="0" distL="0" distR="0">
            <wp:extent cx="4376960" cy="1849101"/>
            <wp:effectExtent l="19050" t="19050" r="23590" b="17799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65" t="17142" r="6140" b="2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60" cy="1849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70" w:rsidRDefault="00717813" w:rsidP="00717813">
      <w:pPr>
        <w:pStyle w:val="a5"/>
        <w:jc w:val="center"/>
        <w:rPr>
          <w:sz w:val="26"/>
          <w:szCs w:val="26"/>
          <w:highlight w:val="lightGray"/>
          <w:rtl/>
        </w:rPr>
      </w:pPr>
      <w:r>
        <w:rPr>
          <w:rtl/>
        </w:rPr>
        <w:t xml:space="preserve">איור </w:t>
      </w:r>
      <w:r w:rsidR="000B01C8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איור \* </w:instrText>
      </w:r>
      <w:r>
        <w:instrText>ARABIC</w:instrText>
      </w:r>
      <w:r>
        <w:rPr>
          <w:rtl/>
        </w:rPr>
        <w:instrText xml:space="preserve"> </w:instrText>
      </w:r>
      <w:r w:rsidR="000B01C8">
        <w:rPr>
          <w:rtl/>
        </w:rPr>
        <w:fldChar w:fldCharType="separate"/>
      </w:r>
      <w:r w:rsidR="009C6FD0">
        <w:rPr>
          <w:noProof/>
          <w:rtl/>
        </w:rPr>
        <w:t>1</w:t>
      </w:r>
      <w:r w:rsidR="000B01C8">
        <w:rPr>
          <w:rtl/>
        </w:rPr>
        <w:fldChar w:fldCharType="end"/>
      </w:r>
      <w:r>
        <w:rPr>
          <w:rFonts w:cs="Arial" w:hint="cs"/>
          <w:rtl/>
        </w:rPr>
        <w:t xml:space="preserve"> - תפו</w:t>
      </w:r>
      <w:r w:rsidRPr="004D76AA">
        <w:rPr>
          <w:rFonts w:cs="Arial"/>
          <w:rtl/>
        </w:rPr>
        <w:t xml:space="preserve">צת </w:t>
      </w:r>
      <w:r>
        <w:rPr>
          <w:rFonts w:cs="Arial"/>
          <w:rtl/>
        </w:rPr>
        <w:t>סרטן הערמונית בקרה היהודים בעו</w:t>
      </w:r>
      <w:r>
        <w:rPr>
          <w:rFonts w:cs="Arial" w:hint="cs"/>
          <w:rtl/>
        </w:rPr>
        <w:t>לם</w:t>
      </w:r>
    </w:p>
    <w:p w:rsidR="0055416E" w:rsidRDefault="00D36FED" w:rsidP="006637AC">
      <w:pPr>
        <w:ind w:left="720"/>
        <w:rPr>
          <w:sz w:val="26"/>
          <w:szCs w:val="26"/>
          <w:rtl/>
        </w:rPr>
      </w:pPr>
      <w:r w:rsidRPr="00D36FED">
        <w:rPr>
          <w:rFonts w:hint="cs"/>
          <w:sz w:val="26"/>
          <w:szCs w:val="26"/>
          <w:rtl/>
        </w:rPr>
        <w:t xml:space="preserve">מאיור 1 נראה כי החל </w:t>
      </w:r>
      <w:r w:rsidR="006637AC">
        <w:rPr>
          <w:rFonts w:hint="cs"/>
          <w:sz w:val="26"/>
          <w:szCs w:val="26"/>
          <w:rtl/>
        </w:rPr>
        <w:t>2007</w:t>
      </w:r>
      <w:r w:rsidRPr="00D36FED">
        <w:rPr>
          <w:rFonts w:hint="cs"/>
          <w:sz w:val="26"/>
          <w:szCs w:val="26"/>
          <w:rtl/>
        </w:rPr>
        <w:t xml:space="preserve"> מסתמנת ירידה במספר</w:t>
      </w:r>
      <w:r w:rsidR="006637AC">
        <w:rPr>
          <w:rFonts w:hint="cs"/>
          <w:sz w:val="26"/>
          <w:szCs w:val="26"/>
          <w:rtl/>
        </w:rPr>
        <w:t xml:space="preserve"> החולים בסרטן הערמונית. התופעה מאפיינת את כלל </w:t>
      </w:r>
      <w:r w:rsidRPr="00D36FED">
        <w:rPr>
          <w:rFonts w:hint="cs"/>
          <w:sz w:val="26"/>
          <w:szCs w:val="26"/>
          <w:rtl/>
        </w:rPr>
        <w:t>היהודים בעולם.</w:t>
      </w:r>
    </w:p>
    <w:p w:rsidR="00D36FED" w:rsidRDefault="00D36FED" w:rsidP="00D36FED">
      <w:pPr>
        <w:ind w:left="720"/>
        <w:rPr>
          <w:sz w:val="26"/>
          <w:szCs w:val="26"/>
          <w:rtl/>
        </w:rPr>
      </w:pPr>
      <w:r w:rsidRPr="000A6678">
        <w:rPr>
          <w:rFonts w:hint="cs"/>
          <w:sz w:val="24"/>
          <w:szCs w:val="24"/>
          <w:u w:val="single"/>
          <w:rtl/>
        </w:rPr>
        <w:t>גורמי סיכון לסרטן הערמונית</w:t>
      </w:r>
      <w:r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גיל, גנטיקה משפחתית, עודף משקל, צריכת מזון עתיר קלוריות ושומן, חוסר </w:t>
      </w:r>
      <w:proofErr w:type="spellStart"/>
      <w:r>
        <w:rPr>
          <w:rFonts w:hint="cs"/>
          <w:sz w:val="26"/>
          <w:szCs w:val="26"/>
          <w:rtl/>
        </w:rPr>
        <w:t>בויטמין</w:t>
      </w:r>
      <w:proofErr w:type="spellEnd"/>
      <w:r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</w:rPr>
        <w:t>.</w:t>
      </w:r>
      <w:r>
        <w:rPr>
          <w:rFonts w:hint="cs"/>
          <w:sz w:val="26"/>
          <w:szCs w:val="26"/>
        </w:rPr>
        <w:t>D</w:t>
      </w:r>
    </w:p>
    <w:p w:rsidR="00D36FED" w:rsidRPr="006637AC" w:rsidRDefault="00D36FED" w:rsidP="00D36FED">
      <w:pPr>
        <w:ind w:left="720"/>
        <w:rPr>
          <w:rtl/>
        </w:rPr>
      </w:pPr>
      <w:r w:rsidRPr="000A6678">
        <w:rPr>
          <w:rFonts w:hint="cs"/>
          <w:sz w:val="24"/>
          <w:szCs w:val="24"/>
          <w:u w:val="single"/>
          <w:rtl/>
        </w:rPr>
        <w:t>מניעה</w:t>
      </w:r>
      <w:r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דיאטה ים תיכונית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הרבה ירקות,</w:t>
      </w:r>
      <w:r w:rsidR="006637AC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פירות (למי שלא סוכרתי) דגים, </w:t>
      </w:r>
      <w:r w:rsidR="006637AC">
        <w:rPr>
          <w:rFonts w:hint="cs"/>
          <w:sz w:val="26"/>
          <w:szCs w:val="26"/>
          <w:rtl/>
        </w:rPr>
        <w:t>ל</w:t>
      </w:r>
      <w:r>
        <w:rPr>
          <w:rFonts w:hint="cs"/>
          <w:sz w:val="26"/>
          <w:szCs w:val="26"/>
          <w:rtl/>
        </w:rPr>
        <w:t xml:space="preserve">לא בשר אדום שומנים רווים ומזון מתועש ומעובד </w:t>
      </w:r>
      <w:r w:rsidRPr="006637AC">
        <w:rPr>
          <w:rFonts w:hint="cs"/>
          <w:rtl/>
        </w:rPr>
        <w:t xml:space="preserve">(זו תוספת שלי </w:t>
      </w:r>
      <w:r w:rsidRPr="006637AC">
        <w:rPr>
          <w:rtl/>
        </w:rPr>
        <w:t>–</w:t>
      </w:r>
      <w:r w:rsidRPr="006637AC">
        <w:rPr>
          <w:rFonts w:hint="cs"/>
          <w:rtl/>
        </w:rPr>
        <w:t xml:space="preserve"> לא הוצג בהרצאה</w:t>
      </w:r>
      <w:r w:rsidR="006637AC" w:rsidRPr="006637AC">
        <w:rPr>
          <w:rFonts w:hint="cs"/>
          <w:rtl/>
        </w:rPr>
        <w:t>)</w:t>
      </w:r>
      <w:r w:rsidRPr="006637AC">
        <w:rPr>
          <w:rFonts w:hint="cs"/>
          <w:rtl/>
        </w:rPr>
        <w:t>.</w:t>
      </w:r>
    </w:p>
    <w:p w:rsidR="00D36FED" w:rsidRPr="00D36FED" w:rsidRDefault="00D36FED" w:rsidP="00D36FED">
      <w:pPr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דיאטה עשירה בליקופן (החלק האדום בעגבניות ובפירות וירקות אחרים). </w:t>
      </w:r>
    </w:p>
    <w:p w:rsidR="00750F12" w:rsidRDefault="00750F12" w:rsidP="006637AC">
      <w:pPr>
        <w:ind w:left="720"/>
        <w:rPr>
          <w:noProof/>
          <w:sz w:val="26"/>
          <w:szCs w:val="26"/>
          <w:rtl/>
        </w:rPr>
      </w:pPr>
      <w:r w:rsidRPr="00750F12">
        <w:rPr>
          <w:rFonts w:hint="cs"/>
          <w:noProof/>
          <w:sz w:val="26"/>
          <w:szCs w:val="26"/>
          <w:u w:val="single"/>
          <w:rtl/>
        </w:rPr>
        <w:t xml:space="preserve">שאלת </w:t>
      </w:r>
      <w:r w:rsidR="006637AC">
        <w:rPr>
          <w:rFonts w:hint="cs"/>
          <w:noProof/>
          <w:sz w:val="26"/>
          <w:szCs w:val="26"/>
          <w:u w:val="single"/>
          <w:rtl/>
        </w:rPr>
        <w:t xml:space="preserve">האם לבצע </w:t>
      </w:r>
      <w:r w:rsidRPr="00750F12">
        <w:rPr>
          <w:rFonts w:hint="cs"/>
          <w:noProof/>
          <w:sz w:val="26"/>
          <w:szCs w:val="26"/>
          <w:u w:val="single"/>
          <w:rtl/>
        </w:rPr>
        <w:t xml:space="preserve">בדיקות סקר </w:t>
      </w:r>
      <w:r w:rsidR="006637AC">
        <w:rPr>
          <w:rFonts w:hint="cs"/>
          <w:noProof/>
          <w:sz w:val="26"/>
          <w:szCs w:val="26"/>
          <w:u w:val="single"/>
          <w:rtl/>
        </w:rPr>
        <w:t>ל</w:t>
      </w:r>
      <w:r w:rsidRPr="00750F12">
        <w:rPr>
          <w:rFonts w:hint="cs"/>
          <w:noProof/>
          <w:sz w:val="26"/>
          <w:szCs w:val="26"/>
          <w:u w:val="single"/>
          <w:rtl/>
        </w:rPr>
        <w:t>גילוי מוקדם</w:t>
      </w:r>
      <w:r>
        <w:rPr>
          <w:rFonts w:hint="cs"/>
          <w:noProof/>
          <w:sz w:val="26"/>
          <w:szCs w:val="26"/>
          <w:rtl/>
        </w:rPr>
        <w:t xml:space="preserve"> </w:t>
      </w:r>
      <w:r w:rsidR="005141B8">
        <w:rPr>
          <w:noProof/>
          <w:sz w:val="26"/>
          <w:szCs w:val="26"/>
          <w:rtl/>
        </w:rPr>
        <w:t>–</w:t>
      </w:r>
      <w:r w:rsidR="005141B8">
        <w:rPr>
          <w:rFonts w:hint="cs"/>
          <w:noProof/>
          <w:sz w:val="26"/>
          <w:szCs w:val="26"/>
          <w:rtl/>
        </w:rPr>
        <w:t xml:space="preserve"> </w:t>
      </w:r>
    </w:p>
    <w:p w:rsidR="00750F12" w:rsidRPr="00750F12" w:rsidRDefault="00750F12" w:rsidP="00750F12">
      <w:pPr>
        <w:pStyle w:val="a6"/>
        <w:numPr>
          <w:ilvl w:val="0"/>
          <w:numId w:val="2"/>
        </w:numPr>
        <w:rPr>
          <w:noProof/>
          <w:sz w:val="26"/>
          <w:szCs w:val="26"/>
          <w:rtl/>
        </w:rPr>
      </w:pPr>
      <w:r w:rsidRPr="00750F12">
        <w:rPr>
          <w:rFonts w:hint="cs"/>
          <w:noProof/>
          <w:sz w:val="26"/>
          <w:szCs w:val="26"/>
          <w:rtl/>
        </w:rPr>
        <w:lastRenderedPageBreak/>
        <w:t xml:space="preserve">טיפול בשלב מוקדם </w:t>
      </w:r>
      <w:r w:rsidRPr="00750F12">
        <w:rPr>
          <w:noProof/>
          <w:sz w:val="26"/>
          <w:szCs w:val="26"/>
          <w:rtl/>
        </w:rPr>
        <w:t>–</w:t>
      </w:r>
      <w:r w:rsidR="006637AC">
        <w:rPr>
          <w:rFonts w:hint="cs"/>
          <w:noProof/>
          <w:sz w:val="26"/>
          <w:szCs w:val="26"/>
          <w:rtl/>
        </w:rPr>
        <w:t xml:space="preserve"> </w:t>
      </w:r>
      <w:r w:rsidRPr="00750F12">
        <w:rPr>
          <w:rFonts w:hint="cs"/>
          <w:noProof/>
          <w:sz w:val="26"/>
          <w:szCs w:val="26"/>
          <w:rtl/>
        </w:rPr>
        <w:t>יעיל יותר</w:t>
      </w:r>
    </w:p>
    <w:p w:rsidR="00750F12" w:rsidRPr="00750F12" w:rsidRDefault="00750F12" w:rsidP="00750F12">
      <w:pPr>
        <w:pStyle w:val="a6"/>
        <w:numPr>
          <w:ilvl w:val="0"/>
          <w:numId w:val="2"/>
        </w:numPr>
        <w:rPr>
          <w:noProof/>
          <w:sz w:val="26"/>
          <w:szCs w:val="26"/>
          <w:rtl/>
        </w:rPr>
      </w:pPr>
      <w:r w:rsidRPr="00750F12">
        <w:rPr>
          <w:rFonts w:hint="cs"/>
          <w:noProof/>
          <w:sz w:val="26"/>
          <w:szCs w:val="26"/>
          <w:rtl/>
        </w:rPr>
        <w:t>זמינות הבדיקות לזיהוי גברים בסיכון</w:t>
      </w:r>
    </w:p>
    <w:p w:rsidR="00750F12" w:rsidRPr="00750F12" w:rsidRDefault="00750F12" w:rsidP="00750F12">
      <w:pPr>
        <w:pStyle w:val="a6"/>
        <w:numPr>
          <w:ilvl w:val="0"/>
          <w:numId w:val="2"/>
        </w:numPr>
        <w:rPr>
          <w:noProof/>
          <w:sz w:val="26"/>
          <w:szCs w:val="26"/>
          <w:rtl/>
        </w:rPr>
      </w:pPr>
      <w:r w:rsidRPr="00750F12">
        <w:rPr>
          <w:rFonts w:hint="cs"/>
          <w:noProof/>
          <w:sz w:val="26"/>
          <w:szCs w:val="26"/>
          <w:rtl/>
        </w:rPr>
        <w:t>הבטים כלכליים</w:t>
      </w:r>
    </w:p>
    <w:p w:rsidR="00750F12" w:rsidRPr="00750F12" w:rsidRDefault="00750F12" w:rsidP="00750F12">
      <w:pPr>
        <w:pStyle w:val="a6"/>
        <w:numPr>
          <w:ilvl w:val="0"/>
          <w:numId w:val="2"/>
        </w:numPr>
        <w:rPr>
          <w:noProof/>
          <w:sz w:val="26"/>
          <w:szCs w:val="26"/>
          <w:rtl/>
        </w:rPr>
      </w:pPr>
      <w:r w:rsidRPr="00750F12">
        <w:rPr>
          <w:rFonts w:hint="cs"/>
          <w:noProof/>
          <w:sz w:val="26"/>
          <w:szCs w:val="26"/>
          <w:rtl/>
        </w:rPr>
        <w:t xml:space="preserve">הוכחה שגילוי מוקדם משפר את תוצאות הטיפולים </w:t>
      </w:r>
      <w:r w:rsidRPr="00750F12">
        <w:rPr>
          <w:noProof/>
          <w:sz w:val="26"/>
          <w:szCs w:val="26"/>
          <w:rtl/>
        </w:rPr>
        <w:t>–</w:t>
      </w:r>
    </w:p>
    <w:p w:rsidR="00750F12" w:rsidRDefault="00750F12" w:rsidP="00750F12">
      <w:pPr>
        <w:pStyle w:val="a6"/>
        <w:ind w:left="1440"/>
        <w:rPr>
          <w:noProof/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t xml:space="preserve">נחוצות בדיקות סקר ל 781 איש מהם יאובחנו 27 איש כחולים (שחלקם כלל לא יטופל) </w:t>
      </w:r>
      <w:r>
        <w:rPr>
          <w:noProof/>
          <w:sz w:val="26"/>
          <w:szCs w:val="26"/>
          <w:rtl/>
        </w:rPr>
        <w:t>–</w:t>
      </w:r>
      <w:r>
        <w:rPr>
          <w:rFonts w:hint="cs"/>
          <w:noProof/>
          <w:sz w:val="26"/>
          <w:szCs w:val="26"/>
          <w:rtl/>
        </w:rPr>
        <w:t xml:space="preserve"> כל זאת על מנת להציל חולה אחד ממות.</w:t>
      </w:r>
    </w:p>
    <w:p w:rsidR="00750F12" w:rsidRDefault="00750F12" w:rsidP="00750F12">
      <w:pPr>
        <w:pStyle w:val="a6"/>
        <w:numPr>
          <w:ilvl w:val="0"/>
          <w:numId w:val="2"/>
        </w:numPr>
        <w:rPr>
          <w:noProof/>
          <w:sz w:val="26"/>
          <w:szCs w:val="26"/>
        </w:rPr>
      </w:pPr>
      <w:r w:rsidRPr="00750F12">
        <w:rPr>
          <w:rFonts w:hint="cs"/>
          <w:noProof/>
          <w:sz w:val="26"/>
          <w:szCs w:val="26"/>
          <w:rtl/>
        </w:rPr>
        <w:t>יתכן ובגלל הבדיקות החדשות יש הגיון לעשות בדיקות סקר לאבחון מוקדם של סרטן הערמונית.</w:t>
      </w:r>
    </w:p>
    <w:p w:rsidR="00750F12" w:rsidRPr="00750F12" w:rsidRDefault="00750F12" w:rsidP="00750F12">
      <w:pPr>
        <w:pStyle w:val="a6"/>
        <w:ind w:left="1440"/>
        <w:rPr>
          <w:noProof/>
          <w:sz w:val="26"/>
          <w:szCs w:val="26"/>
          <w:rtl/>
        </w:rPr>
      </w:pPr>
    </w:p>
    <w:p w:rsidR="00B94369" w:rsidRDefault="00B94369" w:rsidP="00B102C9">
      <w:pPr>
        <w:ind w:left="720"/>
        <w:jc w:val="center"/>
        <w:rPr>
          <w:noProof/>
          <w:sz w:val="26"/>
          <w:szCs w:val="26"/>
          <w:rtl/>
        </w:rPr>
      </w:pPr>
    </w:p>
    <w:p w:rsidR="00B94369" w:rsidRDefault="00B94369" w:rsidP="00B94369">
      <w:pPr>
        <w:pStyle w:val="a5"/>
        <w:keepNext/>
        <w:jc w:val="center"/>
      </w:pPr>
      <w:r>
        <w:rPr>
          <w:rtl/>
        </w:rPr>
        <w:t xml:space="preserve">איור </w:t>
      </w:r>
      <w:r w:rsidR="000B01C8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איור \* </w:instrText>
      </w:r>
      <w:r>
        <w:instrText>ARABIC</w:instrText>
      </w:r>
      <w:r>
        <w:rPr>
          <w:rtl/>
        </w:rPr>
        <w:instrText xml:space="preserve"> </w:instrText>
      </w:r>
      <w:r w:rsidR="000B01C8">
        <w:rPr>
          <w:rtl/>
        </w:rPr>
        <w:fldChar w:fldCharType="separate"/>
      </w:r>
      <w:r w:rsidR="009C6FD0">
        <w:rPr>
          <w:noProof/>
          <w:rtl/>
        </w:rPr>
        <w:t>2</w:t>
      </w:r>
      <w:r w:rsidR="000B01C8">
        <w:rPr>
          <w:rtl/>
        </w:rPr>
        <w:fldChar w:fldCharType="end"/>
      </w:r>
      <w:r>
        <w:rPr>
          <w:rFonts w:hint="cs"/>
          <w:rtl/>
        </w:rPr>
        <w:t>: ערמונית בריאה, הגדלה שפירה (</w:t>
      </w:r>
      <w:r>
        <w:rPr>
          <w:rFonts w:hint="cs"/>
        </w:rPr>
        <w:t>BPH</w:t>
      </w:r>
      <w:r>
        <w:rPr>
          <w:rFonts w:hint="cs"/>
          <w:rtl/>
        </w:rPr>
        <w:t>) וסרטנית</w:t>
      </w:r>
    </w:p>
    <w:p w:rsidR="00B94369" w:rsidRPr="00D36FED" w:rsidRDefault="00B94369" w:rsidP="00B102C9">
      <w:pPr>
        <w:ind w:left="720"/>
        <w:jc w:val="center"/>
        <w:rPr>
          <w:sz w:val="26"/>
          <w:szCs w:val="26"/>
          <w:rtl/>
        </w:rPr>
      </w:pPr>
      <w:r w:rsidRPr="00B94369">
        <w:rPr>
          <w:rFonts w:cs="Arial" w:hint="cs"/>
          <w:noProof/>
          <w:sz w:val="26"/>
          <w:szCs w:val="26"/>
          <w:rtl/>
        </w:rPr>
        <w:drawing>
          <wp:inline distT="0" distB="0" distL="0" distR="0">
            <wp:extent cx="4591675" cy="2552131"/>
            <wp:effectExtent l="19050" t="0" r="0" b="0"/>
            <wp:docPr id="2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06" cy="255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6E" w:rsidRDefault="0055416E" w:rsidP="0074553D">
      <w:pPr>
        <w:rPr>
          <w:sz w:val="26"/>
          <w:szCs w:val="26"/>
          <w:highlight w:val="lightGray"/>
          <w:rtl/>
        </w:rPr>
      </w:pPr>
    </w:p>
    <w:p w:rsidR="0055416E" w:rsidRDefault="00750F12" w:rsidP="0074553D">
      <w:pPr>
        <w:rPr>
          <w:sz w:val="26"/>
          <w:szCs w:val="26"/>
          <w:u w:val="single"/>
          <w:rtl/>
        </w:rPr>
      </w:pPr>
      <w:r w:rsidRPr="00750F12">
        <w:rPr>
          <w:rFonts w:hint="cs"/>
          <w:sz w:val="26"/>
          <w:szCs w:val="26"/>
          <w:u w:val="single"/>
          <w:rtl/>
        </w:rPr>
        <w:t>בירור ראשוני לאבחון סרטן הערמונית</w:t>
      </w:r>
    </w:p>
    <w:p w:rsidR="009C6FD0" w:rsidRPr="00C562CF" w:rsidRDefault="009C6FD0" w:rsidP="00C562CF">
      <w:pPr>
        <w:pStyle w:val="a6"/>
        <w:numPr>
          <w:ilvl w:val="0"/>
          <w:numId w:val="4"/>
        </w:numPr>
        <w:rPr>
          <w:sz w:val="26"/>
          <w:szCs w:val="26"/>
          <w:u w:val="single"/>
          <w:rtl/>
        </w:rPr>
      </w:pPr>
      <w:r w:rsidRPr="00C562CF">
        <w:rPr>
          <w:rFonts w:hint="cs"/>
          <w:sz w:val="26"/>
          <w:szCs w:val="26"/>
          <w:rtl/>
        </w:rPr>
        <w:t>בדיקת רקטאלית לערמונית  (</w:t>
      </w:r>
      <w:r w:rsidRPr="00C562CF">
        <w:rPr>
          <w:rFonts w:hint="cs"/>
          <w:sz w:val="26"/>
          <w:szCs w:val="26"/>
        </w:rPr>
        <w:t>DRE</w:t>
      </w:r>
      <w:r w:rsidRPr="00C562CF">
        <w:rPr>
          <w:rFonts w:hint="cs"/>
          <w:sz w:val="26"/>
          <w:szCs w:val="26"/>
          <w:rtl/>
        </w:rPr>
        <w:t>)</w:t>
      </w:r>
    </w:p>
    <w:p w:rsidR="009C6FD0" w:rsidRPr="00C562CF" w:rsidRDefault="009C6FD0" w:rsidP="00C562CF">
      <w:pPr>
        <w:pStyle w:val="a6"/>
        <w:numPr>
          <w:ilvl w:val="0"/>
          <w:numId w:val="4"/>
        </w:numPr>
        <w:rPr>
          <w:sz w:val="26"/>
          <w:szCs w:val="26"/>
          <w:rtl/>
        </w:rPr>
      </w:pPr>
      <w:r w:rsidRPr="00C562CF">
        <w:rPr>
          <w:rFonts w:hint="cs"/>
          <w:sz w:val="26"/>
          <w:szCs w:val="26"/>
          <w:rtl/>
        </w:rPr>
        <w:t xml:space="preserve">בדיקת </w:t>
      </w:r>
      <w:r w:rsidRPr="00C562CF">
        <w:rPr>
          <w:rFonts w:hint="cs"/>
          <w:sz w:val="26"/>
          <w:szCs w:val="26"/>
        </w:rPr>
        <w:t>PSA</w:t>
      </w:r>
    </w:p>
    <w:p w:rsidR="009C6FD0" w:rsidRPr="00750F12" w:rsidRDefault="009C6FD0" w:rsidP="0074553D">
      <w:pPr>
        <w:rPr>
          <w:sz w:val="26"/>
          <w:szCs w:val="26"/>
          <w:u w:val="single"/>
          <w:rtl/>
        </w:rPr>
      </w:pPr>
    </w:p>
    <w:p w:rsidR="009C6FD0" w:rsidRDefault="009C6FD0" w:rsidP="009C6FD0">
      <w:pPr>
        <w:pStyle w:val="a5"/>
        <w:keepNext/>
        <w:jc w:val="center"/>
      </w:pPr>
      <w:r>
        <w:rPr>
          <w:rtl/>
        </w:rPr>
        <w:lastRenderedPageBreak/>
        <w:t xml:space="preserve">איור </w:t>
      </w:r>
      <w:r w:rsidR="000B01C8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איור \* </w:instrText>
      </w:r>
      <w:r>
        <w:instrText>ARABIC</w:instrText>
      </w:r>
      <w:r>
        <w:rPr>
          <w:rtl/>
        </w:rPr>
        <w:instrText xml:space="preserve"> </w:instrText>
      </w:r>
      <w:r w:rsidR="000B01C8">
        <w:rPr>
          <w:rtl/>
        </w:rPr>
        <w:fldChar w:fldCharType="separate"/>
      </w:r>
      <w:r>
        <w:rPr>
          <w:noProof/>
          <w:rtl/>
        </w:rPr>
        <w:t>3</w:t>
      </w:r>
      <w:r w:rsidR="000B01C8">
        <w:rPr>
          <w:rtl/>
        </w:rPr>
        <w:fldChar w:fldCharType="end"/>
      </w:r>
      <w:r>
        <w:rPr>
          <w:rFonts w:hint="cs"/>
          <w:rtl/>
        </w:rPr>
        <w:t>: בדיקה רקטאלית לערמונית</w:t>
      </w:r>
    </w:p>
    <w:p w:rsidR="00750F12" w:rsidRDefault="009C6FD0" w:rsidP="009C6FD0">
      <w:pPr>
        <w:spacing w:after="100" w:afterAutospacing="1"/>
        <w:jc w:val="center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</w:rPr>
        <w:drawing>
          <wp:inline distT="0" distB="0" distL="0" distR="0">
            <wp:extent cx="2587673" cy="2320119"/>
            <wp:effectExtent l="19050" t="0" r="3127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74" cy="232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D0" w:rsidRDefault="009C6FD0" w:rsidP="009C6FD0">
      <w:pPr>
        <w:spacing w:after="100" w:afterAutospacing="1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מי שאמור לפענח את הבדיקות צריך להיות מומחה כי יש כל מיני פרמטרים שמשנים את תוצאות הבדיקות. למשל אנמנזה</w:t>
      </w:r>
      <w:r w:rsidR="00E50DB8" w:rsidRPr="00C77A4D">
        <w:rPr>
          <w:rFonts w:hint="cs"/>
          <w:b/>
          <w:bCs/>
          <w:sz w:val="26"/>
          <w:szCs w:val="26"/>
          <w:rtl/>
        </w:rPr>
        <w:t>*</w:t>
      </w:r>
      <w:r w:rsidR="002649B7">
        <w:rPr>
          <w:rFonts w:hint="cs"/>
          <w:sz w:val="26"/>
          <w:szCs w:val="26"/>
          <w:rtl/>
        </w:rPr>
        <w:t xml:space="preserve"> האם בדיקת ה </w:t>
      </w:r>
      <w:r w:rsidR="002649B7">
        <w:rPr>
          <w:rFonts w:hint="cs"/>
          <w:sz w:val="26"/>
          <w:szCs w:val="26"/>
        </w:rPr>
        <w:t>PSA</w:t>
      </w:r>
      <w:r w:rsidR="002649B7">
        <w:rPr>
          <w:rFonts w:hint="cs"/>
          <w:sz w:val="26"/>
          <w:szCs w:val="26"/>
          <w:rtl/>
        </w:rPr>
        <w:t xml:space="preserve"> נערכה אחרי קיום יחסי מין או רכיבה על אופנים (שגורמים להפרשה מוגברת של </w:t>
      </w:r>
      <w:r w:rsidR="002649B7">
        <w:rPr>
          <w:rFonts w:hint="cs"/>
          <w:sz w:val="26"/>
          <w:szCs w:val="26"/>
        </w:rPr>
        <w:t>PSA</w:t>
      </w:r>
      <w:r w:rsidR="002649B7">
        <w:rPr>
          <w:rFonts w:hint="cs"/>
          <w:sz w:val="26"/>
          <w:szCs w:val="26"/>
          <w:rtl/>
        </w:rPr>
        <w:t xml:space="preserve">) או </w:t>
      </w:r>
      <w:r w:rsidR="006637AC">
        <w:rPr>
          <w:rFonts w:hint="cs"/>
          <w:sz w:val="26"/>
          <w:szCs w:val="26"/>
          <w:rtl/>
        </w:rPr>
        <w:t>שימוש ב</w:t>
      </w:r>
      <w:r w:rsidR="002649B7">
        <w:rPr>
          <w:rFonts w:hint="cs"/>
          <w:sz w:val="26"/>
          <w:szCs w:val="26"/>
          <w:rtl/>
        </w:rPr>
        <w:t xml:space="preserve">תרופות שמשנות את רמת ה </w:t>
      </w:r>
      <w:r w:rsidR="002649B7">
        <w:rPr>
          <w:rFonts w:hint="cs"/>
          <w:sz w:val="26"/>
          <w:szCs w:val="26"/>
        </w:rPr>
        <w:t>PSA</w:t>
      </w:r>
      <w:r w:rsidR="002649B7">
        <w:rPr>
          <w:rFonts w:hint="cs"/>
          <w:sz w:val="26"/>
          <w:szCs w:val="26"/>
          <w:rtl/>
        </w:rPr>
        <w:t>.</w:t>
      </w:r>
    </w:p>
    <w:p w:rsidR="006637AC" w:rsidRPr="006637AC" w:rsidRDefault="00F133B0" w:rsidP="006637AC">
      <w:pPr>
        <w:rPr>
          <w:sz w:val="26"/>
          <w:szCs w:val="26"/>
          <w:u w:val="single"/>
          <w:rtl/>
        </w:rPr>
      </w:pPr>
      <w:r w:rsidRPr="006637AC">
        <w:rPr>
          <w:sz w:val="26"/>
          <w:szCs w:val="26"/>
          <w:u w:val="single"/>
        </w:rPr>
        <w:t xml:space="preserve"> </w:t>
      </w:r>
      <w:r w:rsidRPr="006637AC">
        <w:rPr>
          <w:rFonts w:hint="cs"/>
          <w:sz w:val="26"/>
          <w:szCs w:val="26"/>
          <w:u w:val="single"/>
        </w:rPr>
        <w:t xml:space="preserve">MRI </w:t>
      </w:r>
      <w:r w:rsidRPr="006637AC">
        <w:rPr>
          <w:rFonts w:hint="cs"/>
          <w:sz w:val="26"/>
          <w:szCs w:val="26"/>
          <w:u w:val="single"/>
          <w:rtl/>
        </w:rPr>
        <w:t>לערמונית</w:t>
      </w:r>
      <w:r w:rsidR="00C562CF" w:rsidRPr="006637AC">
        <w:rPr>
          <w:rFonts w:hint="cs"/>
          <w:sz w:val="26"/>
          <w:szCs w:val="26"/>
          <w:u w:val="single"/>
          <w:rtl/>
        </w:rPr>
        <w:t xml:space="preserve"> </w:t>
      </w:r>
    </w:p>
    <w:p w:rsidR="00F133B0" w:rsidRDefault="00C562CF" w:rsidP="00C562CF">
      <w:pPr>
        <w:spacing w:after="100" w:afterAutospacing="1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הדמייה הנותנת מיפוי</w:t>
      </w:r>
      <w:r w:rsidR="00F133B0">
        <w:rPr>
          <w:rFonts w:hint="cs"/>
          <w:sz w:val="26"/>
          <w:szCs w:val="26"/>
          <w:rtl/>
        </w:rPr>
        <w:t xml:space="preserve"> תלת ממדי של הגידול בערמונית. עם זאת, כמו שאר ההדמיות/בדיקות, לא ניתן להתבסס על ממצאיה בלבד.</w:t>
      </w:r>
      <w:r w:rsidR="0032261F" w:rsidRPr="0032261F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32261F" w:rsidRPr="00C77A4D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>**</w:t>
      </w:r>
    </w:p>
    <w:p w:rsidR="00C77A4D" w:rsidRDefault="00C562CF" w:rsidP="00C562CF">
      <w:pPr>
        <w:spacing w:after="100" w:afterAutospacing="1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עומדות לרשותנו כיום </w:t>
      </w:r>
      <w:r w:rsidR="00C77A4D">
        <w:rPr>
          <w:rFonts w:hint="cs"/>
          <w:sz w:val="26"/>
          <w:szCs w:val="26"/>
          <w:rtl/>
        </w:rPr>
        <w:t>שלוש בדיקות חדשות המנבאות את הסיכוי לגידול בערמונית ואת רמת הסיכון שבו ונותנות אינדיקציה האם כדאי לבצע ביופסיה או שניתן להסתפק במעקב פעיל.</w:t>
      </w:r>
    </w:p>
    <w:p w:rsidR="00C77A4D" w:rsidRPr="00C77A4D" w:rsidRDefault="002649B7" w:rsidP="00C77A4D">
      <w:pPr>
        <w:pStyle w:val="a6"/>
        <w:numPr>
          <w:ilvl w:val="0"/>
          <w:numId w:val="3"/>
        </w:numPr>
        <w:spacing w:after="100" w:afterAutospacing="1"/>
        <w:rPr>
          <w:rFonts w:ascii="Arial" w:hAnsi="Arial" w:cs="Arial"/>
          <w:shd w:val="clear" w:color="auto" w:fill="FFFFFF"/>
          <w:rtl/>
        </w:rPr>
      </w:pPr>
      <w:r w:rsidRPr="00C77A4D">
        <w:rPr>
          <w:rFonts w:hint="cs"/>
          <w:sz w:val="26"/>
          <w:szCs w:val="26"/>
          <w:rtl/>
        </w:rPr>
        <w:t xml:space="preserve">בדיקות </w:t>
      </w:r>
      <w:r w:rsidR="008C156D" w:rsidRPr="00C77A4D">
        <w:rPr>
          <w:sz w:val="26"/>
          <w:szCs w:val="26"/>
        </w:rPr>
        <w:t xml:space="preserve">4K SCORE </w:t>
      </w:r>
      <w:r w:rsidR="008C156D" w:rsidRPr="00C77A4D">
        <w:rPr>
          <w:rFonts w:hint="cs"/>
          <w:sz w:val="26"/>
          <w:szCs w:val="26"/>
          <w:rtl/>
        </w:rPr>
        <w:t xml:space="preserve"> - </w:t>
      </w:r>
      <w:r w:rsidR="00C77A4D" w:rsidRPr="00C77A4D">
        <w:rPr>
          <w:sz w:val="26"/>
          <w:szCs w:val="26"/>
          <w:rtl/>
        </w:rPr>
        <w:t>היא בדיקת דם שעוזרת להגיע להחלטה האם לבצע ביופסיה לערמונית</w:t>
      </w:r>
      <w:r w:rsidR="00C77A4D" w:rsidRPr="00C77A4D">
        <w:rPr>
          <w:sz w:val="26"/>
          <w:szCs w:val="26"/>
        </w:rPr>
        <w:t>.</w:t>
      </w:r>
      <w:r w:rsidR="00C77A4D" w:rsidRPr="00C77A4D">
        <w:rPr>
          <w:rFonts w:ascii="Arial" w:hAnsi="Arial" w:cs="Arial" w:hint="cs"/>
          <w:shd w:val="clear" w:color="auto" w:fill="FFFFFF"/>
          <w:rtl/>
        </w:rPr>
        <w:t xml:space="preserve"> </w:t>
      </w:r>
      <w:r w:rsidR="0032261F" w:rsidRPr="00C77A4D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>*</w:t>
      </w:r>
      <w:r w:rsidR="00C77A4D" w:rsidRPr="00C77A4D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>**</w:t>
      </w:r>
    </w:p>
    <w:p w:rsidR="00C77A4D" w:rsidRDefault="00C77A4D" w:rsidP="00C77A4D">
      <w:pPr>
        <w:pStyle w:val="a6"/>
        <w:numPr>
          <w:ilvl w:val="0"/>
          <w:numId w:val="3"/>
        </w:numPr>
        <w:spacing w:after="100" w:afterAutospacing="1"/>
        <w:rPr>
          <w:sz w:val="26"/>
          <w:szCs w:val="26"/>
        </w:rPr>
      </w:pPr>
      <w:r w:rsidRPr="00C77A4D">
        <w:rPr>
          <w:rFonts w:hint="cs"/>
          <w:sz w:val="26"/>
          <w:szCs w:val="26"/>
          <w:rtl/>
        </w:rPr>
        <w:t xml:space="preserve">בדיקת </w:t>
      </w:r>
      <w:r w:rsidRPr="00C77A4D">
        <w:rPr>
          <w:sz w:val="26"/>
          <w:szCs w:val="26"/>
        </w:rPr>
        <w:t xml:space="preserve">Select MDX </w:t>
      </w:r>
      <w:r w:rsidRPr="00C77A4D">
        <w:rPr>
          <w:rFonts w:hint="cs"/>
          <w:sz w:val="26"/>
          <w:szCs w:val="26"/>
          <w:rtl/>
        </w:rPr>
        <w:t xml:space="preserve"> </w:t>
      </w:r>
      <w:r w:rsidRPr="00C77A4D">
        <w:rPr>
          <w:sz w:val="26"/>
          <w:szCs w:val="26"/>
          <w:rtl/>
        </w:rPr>
        <w:t>–</w:t>
      </w:r>
      <w:r w:rsidRPr="00C77A4D">
        <w:rPr>
          <w:rFonts w:hint="cs"/>
          <w:sz w:val="26"/>
          <w:szCs w:val="26"/>
          <w:rtl/>
        </w:rPr>
        <w:t xml:space="preserve"> בודקת סיכוי של גידול סרטני בערמונית.</w:t>
      </w:r>
    </w:p>
    <w:p w:rsidR="00C77A4D" w:rsidRDefault="00C77A4D" w:rsidP="00C77A4D">
      <w:pPr>
        <w:pStyle w:val="a6"/>
        <w:numPr>
          <w:ilvl w:val="0"/>
          <w:numId w:val="3"/>
        </w:numPr>
        <w:spacing w:after="100" w:afterAutospacing="1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בדיקת שתן </w:t>
      </w:r>
      <w:r>
        <w:rPr>
          <w:rFonts w:hint="cs"/>
          <w:sz w:val="26"/>
          <w:szCs w:val="26"/>
        </w:rPr>
        <w:t>MLAB</w:t>
      </w:r>
      <w:r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בודקת האם יש סרטן בערמונית למרות שלא זוהה בביופסיה.</w:t>
      </w:r>
    </w:p>
    <w:p w:rsidR="00F133B0" w:rsidRDefault="00F133B0" w:rsidP="00C77A4D">
      <w:pPr>
        <w:pStyle w:val="a6"/>
        <w:numPr>
          <w:ilvl w:val="0"/>
          <w:numId w:val="3"/>
        </w:numPr>
        <w:pBdr>
          <w:bottom w:val="single" w:sz="6" w:space="1" w:color="auto"/>
        </w:pBdr>
        <w:spacing w:after="100" w:afterAutospacing="1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שלוש  הבדיקות הללו אינן נמצאות כרגע בסל הבריאות ועלותן כ 3000 ₪.</w:t>
      </w:r>
    </w:p>
    <w:p w:rsidR="00E50DB8" w:rsidRDefault="002649B7" w:rsidP="002649B7">
      <w:pPr>
        <w:spacing w:after="100" w:afterAutospacing="1"/>
        <w:rPr>
          <w:rtl/>
        </w:rPr>
      </w:pPr>
      <w:r w:rsidRPr="00C77A4D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 xml:space="preserve">* </w:t>
      </w:r>
      <w:r>
        <w:rPr>
          <w:rFonts w:ascii="Arial" w:hAnsi="Arial" w:cs="Arial"/>
          <w:shd w:val="clear" w:color="auto" w:fill="FFFFFF"/>
        </w:rPr>
        <w:t xml:space="preserve"> </w:t>
      </w:r>
      <w:hyperlink r:id="rId9" w:tooltip="אנמנזה" w:history="1">
        <w:r w:rsidR="00E50DB8" w:rsidRPr="002649B7">
          <w:rPr>
            <w:rStyle w:val="Hyperlink"/>
            <w:rFonts w:ascii="Arial" w:hAnsi="Arial" w:cs="Arial"/>
            <w:b/>
            <w:bCs/>
            <w:color w:val="auto"/>
            <w:u w:val="none"/>
            <w:shd w:val="clear" w:color="auto" w:fill="FFFFFF"/>
            <w:rtl/>
          </w:rPr>
          <w:t>אָנַמְנֵזָה</w:t>
        </w:r>
      </w:hyperlink>
      <w:r w:rsidR="00E50DB8" w:rsidRPr="002649B7">
        <w:rPr>
          <w:rFonts w:ascii="Arial" w:hAnsi="Arial" w:cs="Arial"/>
          <w:shd w:val="clear" w:color="auto" w:fill="FFFFFF"/>
        </w:rPr>
        <w:t>)</w:t>
      </w:r>
      <w:r w:rsidR="00E50DB8" w:rsidRPr="00E50DB8">
        <w:rPr>
          <w:rFonts w:ascii="Arial" w:hAnsi="Arial" w:cs="Arial"/>
          <w:shd w:val="clear" w:color="auto" w:fill="FFFFFF"/>
        </w:rPr>
        <w:t xml:space="preserve"> </w:t>
      </w:r>
      <w:r w:rsidR="00E50DB8" w:rsidRPr="00E50DB8">
        <w:rPr>
          <w:rFonts w:ascii="Arial" w:hAnsi="Arial" w:cs="Arial"/>
          <w:b/>
          <w:bCs/>
          <w:shd w:val="clear" w:color="auto" w:fill="FFFFFF"/>
          <w:rtl/>
        </w:rPr>
        <w:t>תולדות החול</w:t>
      </w:r>
      <w:r>
        <w:rPr>
          <w:rFonts w:ascii="Arial" w:hAnsi="Arial" w:cs="Arial" w:hint="cs"/>
          <w:b/>
          <w:bCs/>
          <w:shd w:val="clear" w:color="auto" w:fill="FFFFFF"/>
          <w:rtl/>
        </w:rPr>
        <w:t>ה)</w:t>
      </w:r>
      <w:r w:rsidR="00E50DB8" w:rsidRPr="00E50DB8">
        <w:rPr>
          <w:rFonts w:ascii="Arial" w:hAnsi="Arial" w:cs="Arial"/>
          <w:shd w:val="clear" w:color="auto" w:fill="FFFFFF"/>
        </w:rPr>
        <w:t> </w:t>
      </w:r>
      <w:r>
        <w:rPr>
          <w:rFonts w:ascii="Arial" w:hAnsi="Arial" w:cs="Arial" w:hint="cs"/>
          <w:shd w:val="clear" w:color="auto" w:fill="FFFFFF"/>
          <w:rtl/>
        </w:rPr>
        <w:t xml:space="preserve"> - </w:t>
      </w:r>
      <w:r w:rsidR="00E50DB8" w:rsidRPr="00E50DB8">
        <w:rPr>
          <w:rFonts w:ascii="Arial" w:hAnsi="Arial" w:cs="Arial"/>
          <w:shd w:val="clear" w:color="auto" w:fill="FFFFFF"/>
          <w:rtl/>
        </w:rPr>
        <w:t xml:space="preserve"> מושג ב</w:t>
      </w:r>
      <w:hyperlink r:id="rId10" w:tooltip="רפואה" w:history="1">
        <w:r w:rsidR="00E50DB8" w:rsidRPr="00E50DB8">
          <w:rPr>
            <w:rStyle w:val="Hyperlink"/>
            <w:rFonts w:ascii="Arial" w:hAnsi="Arial" w:cs="Arial"/>
            <w:color w:val="auto"/>
            <w:shd w:val="clear" w:color="auto" w:fill="FFFFFF"/>
            <w:rtl/>
          </w:rPr>
          <w:t>רפואה</w:t>
        </w:r>
      </w:hyperlink>
      <w:r w:rsidR="00E50DB8" w:rsidRPr="00E50DB8">
        <w:rPr>
          <w:rFonts w:ascii="Arial" w:hAnsi="Arial" w:cs="Arial"/>
          <w:shd w:val="clear" w:color="auto" w:fill="FFFFFF"/>
        </w:rPr>
        <w:t xml:space="preserve">, </w:t>
      </w:r>
      <w:r w:rsidR="00E50DB8" w:rsidRPr="00E50DB8">
        <w:rPr>
          <w:rFonts w:ascii="Arial" w:hAnsi="Arial" w:cs="Arial"/>
          <w:shd w:val="clear" w:color="auto" w:fill="FFFFFF"/>
          <w:rtl/>
        </w:rPr>
        <w:t>שיש בו לתאר את ההיסטוריה הרפואית של החולה, ובפרט ה</w:t>
      </w:r>
      <w:hyperlink r:id="rId11" w:tooltip="תסמין" w:history="1">
        <w:r w:rsidR="00E50DB8" w:rsidRPr="00E50DB8">
          <w:rPr>
            <w:rStyle w:val="Hyperlink"/>
            <w:rFonts w:ascii="Arial" w:hAnsi="Arial" w:cs="Arial"/>
            <w:color w:val="auto"/>
            <w:shd w:val="clear" w:color="auto" w:fill="FFFFFF"/>
            <w:rtl/>
          </w:rPr>
          <w:t>תסמינים</w:t>
        </w:r>
      </w:hyperlink>
      <w:r w:rsidR="00E50DB8" w:rsidRPr="00E50DB8">
        <w:rPr>
          <w:rFonts w:ascii="Arial" w:hAnsi="Arial" w:cs="Arial"/>
          <w:shd w:val="clear" w:color="auto" w:fill="FFFFFF"/>
        </w:rPr>
        <w:t> </w:t>
      </w:r>
      <w:r w:rsidR="00E50DB8" w:rsidRPr="00E50DB8">
        <w:rPr>
          <w:rFonts w:ascii="Arial" w:hAnsi="Arial" w:cs="Arial"/>
          <w:shd w:val="clear" w:color="auto" w:fill="FFFFFF"/>
          <w:rtl/>
        </w:rPr>
        <w:t>שבהם הבחין החולה כאשר החלה המחלה</w:t>
      </w:r>
      <w:r w:rsidR="00E50DB8" w:rsidRPr="00E50DB8">
        <w:rPr>
          <w:rFonts w:ascii="Arial" w:hAnsi="Arial" w:cs="Arial"/>
          <w:shd w:val="clear" w:color="auto" w:fill="FFFFFF"/>
        </w:rPr>
        <w:t>.</w:t>
      </w:r>
    </w:p>
    <w:p w:rsidR="0032261F" w:rsidRDefault="006637AC" w:rsidP="00616935">
      <w:pPr>
        <w:pBdr>
          <w:bottom w:val="single" w:sz="6" w:space="1" w:color="auto"/>
        </w:pBdr>
        <w:spacing w:after="100" w:afterAutospacing="1"/>
        <w:rPr>
          <w:rtl/>
        </w:rPr>
      </w:pPr>
      <w:r w:rsidRPr="00C77A4D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>**</w:t>
      </w:r>
      <w:r w:rsidR="0032261F" w:rsidRPr="00C77A4D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32261F">
        <w:rPr>
          <w:rFonts w:ascii="Arial" w:hAnsi="Arial" w:cs="Arial"/>
          <w:shd w:val="clear" w:color="auto" w:fill="FFFFFF"/>
        </w:rPr>
        <w:t xml:space="preserve"> </w:t>
      </w:r>
      <w:r w:rsidR="0032261F">
        <w:rPr>
          <w:rFonts w:ascii="Arial" w:hAnsi="Arial" w:cs="Arial" w:hint="cs"/>
          <w:shd w:val="clear" w:color="auto" w:fill="FFFFFF"/>
          <w:rtl/>
        </w:rPr>
        <w:t>למידע נוסף</w:t>
      </w:r>
      <w:r w:rsidR="0032261F" w:rsidRPr="00EA2A16">
        <w:rPr>
          <w:rFonts w:ascii="Arial" w:hAnsi="Arial" w:cs="Arial" w:hint="cs"/>
          <w:shd w:val="clear" w:color="auto" w:fill="FFFFFF"/>
          <w:rtl/>
        </w:rPr>
        <w:t xml:space="preserve"> על </w:t>
      </w:r>
      <w:r w:rsidR="0032261F">
        <w:rPr>
          <w:rFonts w:ascii="Arial" w:hAnsi="Arial" w:cs="Arial" w:hint="cs"/>
          <w:shd w:val="clear" w:color="auto" w:fill="FFFFFF"/>
          <w:rtl/>
        </w:rPr>
        <w:t xml:space="preserve">בדיקת </w:t>
      </w:r>
      <w:r w:rsidR="0032261F">
        <w:rPr>
          <w:rFonts w:ascii="Arial" w:hAnsi="Arial" w:cs="Arial" w:hint="cs"/>
          <w:shd w:val="clear" w:color="auto" w:fill="FFFFFF"/>
        </w:rPr>
        <w:t>MRI</w:t>
      </w:r>
      <w:r w:rsidR="0032261F">
        <w:rPr>
          <w:rFonts w:ascii="Arial" w:hAnsi="Arial" w:cs="Arial" w:hint="cs"/>
          <w:shd w:val="clear" w:color="auto" w:fill="FFFFFF"/>
          <w:rtl/>
        </w:rPr>
        <w:t xml:space="preserve"> לערמונית</w:t>
      </w:r>
      <w:r w:rsidR="0032261F">
        <w:rPr>
          <w:rFonts w:hint="cs"/>
          <w:rtl/>
        </w:rPr>
        <w:t>, ניתן לקרוא בעץ החלטות למתמודד</w:t>
      </w:r>
      <w:r w:rsidR="0032261F">
        <w:rPr>
          <w:rFonts w:ascii="Arial" w:hAnsi="Arial" w:cs="Arial" w:hint="cs"/>
          <w:shd w:val="clear" w:color="auto" w:fill="FFFFFF"/>
          <w:rtl/>
        </w:rPr>
        <w:t xml:space="preserve"> בכתובת הבאה</w:t>
      </w:r>
      <w:r w:rsidR="0032261F" w:rsidRPr="00EA2A16">
        <w:rPr>
          <w:rFonts w:ascii="Arial" w:hAnsi="Arial" w:cs="Arial" w:hint="cs"/>
          <w:shd w:val="clear" w:color="auto" w:fill="FFFFFF"/>
          <w:rtl/>
        </w:rPr>
        <w:t xml:space="preserve">: </w:t>
      </w:r>
      <w:hyperlink r:id="rId12" w:history="1">
        <w:r w:rsidR="0032261F">
          <w:rPr>
            <w:rStyle w:val="Hyperlink"/>
          </w:rPr>
          <w:t>https://decision-tree.org.il/?page_id=107</w:t>
        </w:r>
      </w:hyperlink>
      <w:r w:rsidR="0032261F">
        <w:rPr>
          <w:rFonts w:ascii="Arial" w:hAnsi="Arial" w:cs="Arial" w:hint="cs"/>
          <w:shd w:val="clear" w:color="auto" w:fill="FFFFFF"/>
          <w:rtl/>
        </w:rPr>
        <w:t xml:space="preserve"> יש ל</w:t>
      </w:r>
      <w:r w:rsidR="0032261F" w:rsidRPr="00EA2A16">
        <w:rPr>
          <w:rFonts w:ascii="Arial" w:hAnsi="Arial" w:cs="Arial" w:hint="cs"/>
          <w:shd w:val="clear" w:color="auto" w:fill="FFFFFF"/>
          <w:rtl/>
        </w:rPr>
        <w:t>ה</w:t>
      </w:r>
      <w:r w:rsidR="0032261F">
        <w:rPr>
          <w:rFonts w:ascii="Arial" w:hAnsi="Arial" w:cs="Arial" w:hint="cs"/>
          <w:shd w:val="clear" w:color="auto" w:fill="FFFFFF"/>
          <w:rtl/>
        </w:rPr>
        <w:t>י</w:t>
      </w:r>
      <w:r w:rsidR="0032261F" w:rsidRPr="00EA2A16">
        <w:rPr>
          <w:rFonts w:ascii="Arial" w:hAnsi="Arial" w:cs="Arial" w:hint="cs"/>
          <w:shd w:val="clear" w:color="auto" w:fill="FFFFFF"/>
          <w:rtl/>
        </w:rPr>
        <w:t>כנס לכפתור "</w:t>
      </w:r>
      <w:r w:rsidR="0032261F" w:rsidRPr="00C77A4D">
        <w:rPr>
          <w:rFonts w:ascii="Arial" w:hAnsi="Arial" w:cs="Arial" w:hint="cs"/>
          <w:b/>
          <w:bCs/>
          <w:shd w:val="clear" w:color="auto" w:fill="FFFFFF"/>
          <w:rtl/>
        </w:rPr>
        <w:t>מידע נוסף</w:t>
      </w:r>
      <w:r w:rsidR="0032261F" w:rsidRPr="00EA2A16">
        <w:rPr>
          <w:rFonts w:ascii="Arial" w:hAnsi="Arial" w:cs="Arial" w:hint="cs"/>
          <w:shd w:val="clear" w:color="auto" w:fill="FFFFFF"/>
          <w:rtl/>
        </w:rPr>
        <w:t>"</w:t>
      </w:r>
      <w:r w:rsidR="0032261F">
        <w:rPr>
          <w:rFonts w:ascii="Arial" w:hAnsi="Arial" w:cs="Arial" w:hint="cs"/>
          <w:shd w:val="clear" w:color="auto" w:fill="FFFFFF"/>
          <w:rtl/>
        </w:rPr>
        <w:t>.</w:t>
      </w:r>
    </w:p>
    <w:p w:rsidR="00C77A4D" w:rsidRDefault="006637AC" w:rsidP="00267CC8">
      <w:pPr>
        <w:pBdr>
          <w:bottom w:val="single" w:sz="6" w:space="1" w:color="auto"/>
        </w:pBdr>
        <w:spacing w:after="100" w:afterAutospacing="1"/>
        <w:rPr>
          <w:rFonts w:ascii="Arial" w:hAnsi="Arial" w:cs="Arial"/>
          <w:shd w:val="clear" w:color="auto" w:fill="FFFFFF"/>
          <w:rtl/>
        </w:rPr>
      </w:pPr>
      <w:r w:rsidRPr="00C77A4D">
        <w:rPr>
          <w:rFonts w:ascii="Arial" w:hAnsi="Arial" w:cs="Arial" w:hint="cs"/>
          <w:b/>
          <w:bCs/>
          <w:sz w:val="28"/>
          <w:szCs w:val="28"/>
          <w:shd w:val="clear" w:color="auto" w:fill="FFFFFF"/>
          <w:rtl/>
        </w:rPr>
        <w:t>***</w:t>
      </w:r>
      <w:r>
        <w:rPr>
          <w:rFonts w:ascii="Arial" w:hAnsi="Arial" w:cs="Arial" w:hint="cs"/>
          <w:shd w:val="clear" w:color="auto" w:fill="FFFFFF"/>
          <w:rtl/>
        </w:rPr>
        <w:t xml:space="preserve"> </w:t>
      </w:r>
      <w:r w:rsidR="00267CC8">
        <w:rPr>
          <w:rFonts w:ascii="Arial" w:hAnsi="Arial" w:cs="Arial" w:hint="cs"/>
          <w:shd w:val="clear" w:color="auto" w:fill="FFFFFF"/>
          <w:rtl/>
        </w:rPr>
        <w:t>למידע נוסף</w:t>
      </w:r>
      <w:r w:rsidR="00C77A4D" w:rsidRPr="00EA2A16">
        <w:rPr>
          <w:rFonts w:ascii="Arial" w:hAnsi="Arial" w:cs="Arial" w:hint="cs"/>
          <w:shd w:val="clear" w:color="auto" w:fill="FFFFFF"/>
          <w:rtl/>
        </w:rPr>
        <w:t xml:space="preserve"> על הבדיקה</w:t>
      </w:r>
      <w:r w:rsidR="00C77A4D" w:rsidRPr="00C77A4D">
        <w:rPr>
          <w:rFonts w:ascii="Arial" w:hAnsi="Arial" w:cs="Arial"/>
          <w:sz w:val="18"/>
          <w:szCs w:val="18"/>
          <w:shd w:val="clear" w:color="auto" w:fill="FFFFFF"/>
        </w:rPr>
        <w:t>4K SCORE</w:t>
      </w:r>
      <w:r w:rsidR="00C77A4D">
        <w:rPr>
          <w:sz w:val="26"/>
          <w:szCs w:val="26"/>
        </w:rPr>
        <w:t xml:space="preserve"> </w:t>
      </w:r>
      <w:r w:rsidR="00F133B0">
        <w:rPr>
          <w:rFonts w:hint="cs"/>
          <w:rtl/>
        </w:rPr>
        <w:t xml:space="preserve">, </w:t>
      </w:r>
      <w:r w:rsidR="000A6678">
        <w:rPr>
          <w:rFonts w:hint="cs"/>
          <w:rtl/>
        </w:rPr>
        <w:t xml:space="preserve">ניתן לקרוא </w:t>
      </w:r>
      <w:r w:rsidR="00F133B0">
        <w:rPr>
          <w:rFonts w:hint="cs"/>
          <w:rtl/>
        </w:rPr>
        <w:t xml:space="preserve">בעץ החלטות </w:t>
      </w:r>
      <w:r w:rsidR="000A6678">
        <w:rPr>
          <w:rFonts w:hint="cs"/>
          <w:rtl/>
        </w:rPr>
        <w:t>למתמודד</w:t>
      </w:r>
      <w:r w:rsidR="000A6678">
        <w:rPr>
          <w:rFonts w:ascii="Arial" w:hAnsi="Arial" w:cs="Arial" w:hint="cs"/>
          <w:shd w:val="clear" w:color="auto" w:fill="FFFFFF"/>
          <w:rtl/>
        </w:rPr>
        <w:t xml:space="preserve"> בכתובת הבאה</w:t>
      </w:r>
      <w:r w:rsidR="00C77A4D" w:rsidRPr="00EA2A16">
        <w:rPr>
          <w:rFonts w:ascii="Arial" w:hAnsi="Arial" w:cs="Arial" w:hint="cs"/>
          <w:shd w:val="clear" w:color="auto" w:fill="FFFFFF"/>
          <w:rtl/>
        </w:rPr>
        <w:t xml:space="preserve">: </w:t>
      </w:r>
      <w:hyperlink r:id="rId13" w:history="1">
        <w:r w:rsidR="00C77A4D">
          <w:rPr>
            <w:rStyle w:val="Hyperlink"/>
          </w:rPr>
          <w:t>https://decision-tree.org.il/?page_id=107</w:t>
        </w:r>
      </w:hyperlink>
      <w:r w:rsidR="00C77A4D">
        <w:rPr>
          <w:rFonts w:ascii="Arial" w:hAnsi="Arial" w:cs="Arial" w:hint="cs"/>
          <w:shd w:val="clear" w:color="auto" w:fill="FFFFFF"/>
          <w:rtl/>
        </w:rPr>
        <w:t xml:space="preserve"> </w:t>
      </w:r>
      <w:r w:rsidR="000A6678">
        <w:rPr>
          <w:rFonts w:ascii="Arial" w:hAnsi="Arial" w:cs="Arial" w:hint="cs"/>
          <w:shd w:val="clear" w:color="auto" w:fill="FFFFFF"/>
          <w:rtl/>
        </w:rPr>
        <w:t>יש ל</w:t>
      </w:r>
      <w:r w:rsidR="00C77A4D" w:rsidRPr="00EA2A16">
        <w:rPr>
          <w:rFonts w:ascii="Arial" w:hAnsi="Arial" w:cs="Arial" w:hint="cs"/>
          <w:shd w:val="clear" w:color="auto" w:fill="FFFFFF"/>
          <w:rtl/>
        </w:rPr>
        <w:t>ה</w:t>
      </w:r>
      <w:r w:rsidR="00C77A4D">
        <w:rPr>
          <w:rFonts w:ascii="Arial" w:hAnsi="Arial" w:cs="Arial" w:hint="cs"/>
          <w:shd w:val="clear" w:color="auto" w:fill="FFFFFF"/>
          <w:rtl/>
        </w:rPr>
        <w:t>י</w:t>
      </w:r>
      <w:r w:rsidR="00C77A4D" w:rsidRPr="00EA2A16">
        <w:rPr>
          <w:rFonts w:ascii="Arial" w:hAnsi="Arial" w:cs="Arial" w:hint="cs"/>
          <w:shd w:val="clear" w:color="auto" w:fill="FFFFFF"/>
          <w:rtl/>
        </w:rPr>
        <w:t>כנס לכפתור "</w:t>
      </w:r>
      <w:r w:rsidR="00C77A4D" w:rsidRPr="00C77A4D">
        <w:rPr>
          <w:rFonts w:ascii="Arial" w:hAnsi="Arial" w:cs="Arial" w:hint="cs"/>
          <w:b/>
          <w:bCs/>
          <w:shd w:val="clear" w:color="auto" w:fill="FFFFFF"/>
          <w:rtl/>
        </w:rPr>
        <w:t>מידע נוסף</w:t>
      </w:r>
      <w:r w:rsidR="00C77A4D" w:rsidRPr="00EA2A16">
        <w:rPr>
          <w:rFonts w:ascii="Arial" w:hAnsi="Arial" w:cs="Arial" w:hint="cs"/>
          <w:shd w:val="clear" w:color="auto" w:fill="FFFFFF"/>
          <w:rtl/>
        </w:rPr>
        <w:t>"</w:t>
      </w:r>
      <w:r w:rsidR="00C77A4D">
        <w:rPr>
          <w:rFonts w:ascii="Arial" w:hAnsi="Arial" w:cs="Arial" w:hint="cs"/>
          <w:shd w:val="clear" w:color="auto" w:fill="FFFFFF"/>
          <w:rtl/>
        </w:rPr>
        <w:t>.</w:t>
      </w:r>
    </w:p>
    <w:p w:rsidR="00C77A4D" w:rsidRPr="000A6678" w:rsidRDefault="00F133B0" w:rsidP="002649B7">
      <w:pPr>
        <w:spacing w:after="100" w:afterAutospacing="1"/>
        <w:rPr>
          <w:sz w:val="24"/>
          <w:szCs w:val="24"/>
          <w:u w:val="single"/>
          <w:rtl/>
        </w:rPr>
      </w:pPr>
      <w:r w:rsidRPr="000A6678">
        <w:rPr>
          <w:rFonts w:hint="cs"/>
          <w:sz w:val="24"/>
          <w:szCs w:val="24"/>
          <w:u w:val="single"/>
          <w:rtl/>
        </w:rPr>
        <w:lastRenderedPageBreak/>
        <w:t>ביופסיה לערמונית</w:t>
      </w:r>
    </w:p>
    <w:p w:rsidR="00F133B0" w:rsidRPr="00503EC1" w:rsidRDefault="00F133B0" w:rsidP="002649B7">
      <w:pPr>
        <w:spacing w:after="100" w:afterAutospacing="1"/>
        <w:rPr>
          <w:sz w:val="26"/>
          <w:szCs w:val="26"/>
          <w:rtl/>
        </w:rPr>
      </w:pPr>
      <w:proofErr w:type="gramStart"/>
      <w:r w:rsidRPr="00503EC1">
        <w:rPr>
          <w:rFonts w:hint="cs"/>
          <w:sz w:val="26"/>
          <w:szCs w:val="26"/>
        </w:rPr>
        <w:t>TRU</w:t>
      </w:r>
      <w:r w:rsidRPr="00503EC1">
        <w:rPr>
          <w:sz w:val="26"/>
          <w:szCs w:val="26"/>
        </w:rPr>
        <w:t xml:space="preserve">S </w:t>
      </w:r>
      <w:r w:rsidRPr="00503EC1">
        <w:rPr>
          <w:rFonts w:hint="cs"/>
          <w:sz w:val="26"/>
          <w:szCs w:val="26"/>
          <w:rtl/>
        </w:rPr>
        <w:t xml:space="preserve"> ביופסיה</w:t>
      </w:r>
      <w:proofErr w:type="gramEnd"/>
      <w:r w:rsidRPr="00503EC1">
        <w:rPr>
          <w:rFonts w:hint="cs"/>
          <w:sz w:val="26"/>
          <w:szCs w:val="26"/>
          <w:rtl/>
        </w:rPr>
        <w:t xml:space="preserve"> עיוורת </w:t>
      </w:r>
      <w:r w:rsidRPr="00503EC1">
        <w:rPr>
          <w:sz w:val="26"/>
          <w:szCs w:val="26"/>
          <w:rtl/>
        </w:rPr>
        <w:t>–</w:t>
      </w:r>
      <w:r w:rsidRPr="00503EC1">
        <w:rPr>
          <w:rFonts w:hint="cs"/>
          <w:sz w:val="26"/>
          <w:szCs w:val="26"/>
          <w:rtl/>
        </w:rPr>
        <w:t xml:space="preserve"> השיטה המסורתית. אחוזי טעות גדולים שכן מדובר בדגימות אקראיות.</w:t>
      </w:r>
    </w:p>
    <w:p w:rsidR="00F133B0" w:rsidRDefault="00F133B0" w:rsidP="002649B7">
      <w:pPr>
        <w:spacing w:after="100" w:afterAutospacing="1"/>
        <w:rPr>
          <w:sz w:val="26"/>
          <w:szCs w:val="26"/>
          <w:rtl/>
        </w:rPr>
      </w:pPr>
      <w:r w:rsidRPr="00503EC1">
        <w:rPr>
          <w:rFonts w:hint="cs"/>
          <w:sz w:val="26"/>
          <w:szCs w:val="26"/>
          <w:rtl/>
        </w:rPr>
        <w:t xml:space="preserve">ביופסיה פיוז'ן </w:t>
      </w:r>
      <w:r w:rsidRPr="00503EC1">
        <w:rPr>
          <w:sz w:val="26"/>
          <w:szCs w:val="26"/>
          <w:rtl/>
        </w:rPr>
        <w:t>–</w:t>
      </w:r>
      <w:r w:rsidRPr="00503EC1">
        <w:rPr>
          <w:rFonts w:hint="cs"/>
          <w:sz w:val="26"/>
          <w:szCs w:val="26"/>
          <w:rtl/>
        </w:rPr>
        <w:t xml:space="preserve"> נעשית על בסיס תמונת ה</w:t>
      </w:r>
      <w:r w:rsidRPr="00503EC1">
        <w:rPr>
          <w:rFonts w:hint="cs"/>
          <w:sz w:val="26"/>
          <w:szCs w:val="26"/>
        </w:rPr>
        <w:t>MRI</w:t>
      </w:r>
      <w:r w:rsidRPr="00503EC1">
        <w:rPr>
          <w:rFonts w:hint="cs"/>
          <w:sz w:val="26"/>
          <w:szCs w:val="26"/>
          <w:rtl/>
        </w:rPr>
        <w:t xml:space="preserve"> שנעשה לערמונית.</w:t>
      </w:r>
      <w:r w:rsidR="006637AC">
        <w:rPr>
          <w:rFonts w:hint="cs"/>
          <w:sz w:val="26"/>
          <w:szCs w:val="26"/>
          <w:rtl/>
        </w:rPr>
        <w:t xml:space="preserve"> אחוזי הגילוי גבוהים.</w:t>
      </w:r>
    </w:p>
    <w:p w:rsidR="00616935" w:rsidRDefault="00616935" w:rsidP="00616935">
      <w:pPr>
        <w:spacing w:after="100" w:afterAutospacing="1"/>
        <w:rPr>
          <w:sz w:val="26"/>
          <w:szCs w:val="26"/>
          <w:rtl/>
        </w:rPr>
      </w:pPr>
      <w:r w:rsidRPr="00503EC1">
        <w:rPr>
          <w:rFonts w:hint="cs"/>
          <w:sz w:val="26"/>
          <w:szCs w:val="26"/>
          <w:rtl/>
        </w:rPr>
        <w:t xml:space="preserve">מדד </w:t>
      </w:r>
      <w:proofErr w:type="spellStart"/>
      <w:r w:rsidRPr="00503EC1">
        <w:rPr>
          <w:rFonts w:hint="cs"/>
          <w:sz w:val="26"/>
          <w:szCs w:val="26"/>
          <w:rtl/>
        </w:rPr>
        <w:t>גליסון</w:t>
      </w:r>
      <w:proofErr w:type="spellEnd"/>
      <w:r w:rsidRPr="00503EC1">
        <w:rPr>
          <w:rFonts w:hint="cs"/>
          <w:sz w:val="26"/>
          <w:szCs w:val="26"/>
          <w:rtl/>
        </w:rPr>
        <w:t xml:space="preserve"> </w:t>
      </w:r>
      <w:r w:rsidRPr="00503EC1">
        <w:rPr>
          <w:sz w:val="26"/>
          <w:szCs w:val="26"/>
          <w:rtl/>
        </w:rPr>
        <w:t>–</w:t>
      </w:r>
      <w:r w:rsidRPr="00503EC1">
        <w:rPr>
          <w:rFonts w:hint="cs"/>
          <w:sz w:val="26"/>
          <w:szCs w:val="26"/>
          <w:rtl/>
        </w:rPr>
        <w:t xml:space="preserve"> הוא התוצאה של הביופסיה לערמונית  ומעיד על רמת האגרסיביות של סרטן הערמונית. בנוסף לכך בדו"ח הביופסיה ישנם נתונים משלימים שמסכמים </w:t>
      </w:r>
      <w:r>
        <w:rPr>
          <w:rFonts w:hint="cs"/>
          <w:sz w:val="26"/>
          <w:szCs w:val="26"/>
          <w:rtl/>
        </w:rPr>
        <w:t xml:space="preserve">במלואה </w:t>
      </w:r>
      <w:r w:rsidRPr="00503EC1">
        <w:rPr>
          <w:rFonts w:hint="cs"/>
          <w:sz w:val="26"/>
          <w:szCs w:val="26"/>
          <w:rtl/>
        </w:rPr>
        <w:t>את תמונת המחלה בערמונית.</w:t>
      </w:r>
    </w:p>
    <w:p w:rsidR="00F133B0" w:rsidRDefault="00F133B0" w:rsidP="00F133B0">
      <w:pPr>
        <w:spacing w:after="100" w:afterAutospacing="1"/>
        <w:rPr>
          <w:sz w:val="26"/>
          <w:szCs w:val="26"/>
          <w:rtl/>
        </w:rPr>
      </w:pPr>
      <w:r w:rsidRPr="00503EC1">
        <w:rPr>
          <w:rFonts w:hint="cs"/>
          <w:sz w:val="26"/>
          <w:szCs w:val="26"/>
          <w:rtl/>
        </w:rPr>
        <w:t xml:space="preserve">להסבר מפורט על הביופסיה בשיטות השונות ניתן לקרוא, בעץ החלטות למתמודד, בכתובת: </w:t>
      </w:r>
      <w:hyperlink r:id="rId14" w:history="1">
        <w:r w:rsidRPr="00B6414F">
          <w:rPr>
            <w:rStyle w:val="Hyperlink"/>
          </w:rPr>
          <w:t>https://decision-tree.org.il/?page_id=107</w:t>
        </w:r>
      </w:hyperlink>
      <w:r w:rsidR="000A6678" w:rsidRPr="00503EC1">
        <w:rPr>
          <w:rFonts w:hint="cs"/>
          <w:sz w:val="26"/>
          <w:szCs w:val="26"/>
          <w:rtl/>
        </w:rPr>
        <w:t xml:space="preserve"> יש להיכנס לכפתור "מידע נוסף".</w:t>
      </w:r>
    </w:p>
    <w:p w:rsidR="009311D0" w:rsidRDefault="009311D0" w:rsidP="009311D0">
      <w:pPr>
        <w:spacing w:after="100" w:afterAutospacing="1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אם לא בטוחים בתוצאות הביופסיה ניתן לבצע בדיקה גנטית הנקראת </w:t>
      </w:r>
      <w:r w:rsidR="003D3805">
        <w:rPr>
          <w:rFonts w:hint="cs"/>
          <w:sz w:val="26"/>
          <w:szCs w:val="26"/>
          <w:rtl/>
        </w:rPr>
        <w:t>"</w:t>
      </w:r>
      <w:proofErr w:type="spellStart"/>
      <w:r w:rsidRPr="003D3805">
        <w:rPr>
          <w:rFonts w:hint="cs"/>
          <w:b/>
          <w:bCs/>
          <w:sz w:val="26"/>
          <w:szCs w:val="26"/>
          <w:rtl/>
        </w:rPr>
        <w:t>פרולאריס</w:t>
      </w:r>
      <w:proofErr w:type="spellEnd"/>
      <w:r w:rsidR="003D3805">
        <w:rPr>
          <w:rFonts w:hint="cs"/>
          <w:sz w:val="26"/>
          <w:szCs w:val="26"/>
          <w:rtl/>
        </w:rPr>
        <w:t>"</w:t>
      </w:r>
      <w:r>
        <w:rPr>
          <w:rFonts w:hint="cs"/>
          <w:sz w:val="26"/>
          <w:szCs w:val="26"/>
          <w:rtl/>
        </w:rPr>
        <w:t xml:space="preserve">. הבדיקה מאפשרות לקבל החלטה מושכלת האם להמשיך עם טיפול אקטיבי (ניתוח, הקרנות או </w:t>
      </w:r>
      <w:proofErr w:type="spellStart"/>
      <w:r>
        <w:rPr>
          <w:rFonts w:hint="cs"/>
          <w:sz w:val="26"/>
          <w:szCs w:val="26"/>
          <w:rtl/>
        </w:rPr>
        <w:t>אלוי</w:t>
      </w:r>
      <w:proofErr w:type="spellEnd"/>
      <w:r>
        <w:rPr>
          <w:rFonts w:hint="cs"/>
          <w:sz w:val="26"/>
          <w:szCs w:val="26"/>
          <w:rtl/>
        </w:rPr>
        <w:t xml:space="preserve"> טיפול מקומי) או לבחור במעקב פעיל.</w:t>
      </w:r>
    </w:p>
    <w:p w:rsidR="008E6215" w:rsidRDefault="009311D0" w:rsidP="003D3805">
      <w:pPr>
        <w:spacing w:after="100" w:afterAutospacing="1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על בדיקת </w:t>
      </w:r>
      <w:proofErr w:type="spellStart"/>
      <w:r>
        <w:rPr>
          <w:rFonts w:hint="cs"/>
          <w:sz w:val="26"/>
          <w:szCs w:val="26"/>
          <w:rtl/>
        </w:rPr>
        <w:t>פרולאריס</w:t>
      </w:r>
      <w:proofErr w:type="spellEnd"/>
      <w:r>
        <w:rPr>
          <w:rFonts w:hint="cs"/>
          <w:sz w:val="26"/>
          <w:szCs w:val="26"/>
          <w:rtl/>
        </w:rPr>
        <w:t xml:space="preserve"> </w:t>
      </w:r>
      <w:r w:rsidR="003D3805">
        <w:rPr>
          <w:rFonts w:hint="cs"/>
          <w:sz w:val="26"/>
          <w:szCs w:val="26"/>
          <w:rtl/>
        </w:rPr>
        <w:t xml:space="preserve">מומלץ מאד </w:t>
      </w:r>
      <w:r>
        <w:rPr>
          <w:rFonts w:hint="cs"/>
          <w:sz w:val="26"/>
          <w:szCs w:val="26"/>
          <w:rtl/>
        </w:rPr>
        <w:t xml:space="preserve"> לקרוא </w:t>
      </w:r>
      <w:r w:rsidR="008E6215" w:rsidRPr="00503EC1">
        <w:rPr>
          <w:rFonts w:hint="cs"/>
          <w:sz w:val="26"/>
          <w:szCs w:val="26"/>
          <w:rtl/>
        </w:rPr>
        <w:t xml:space="preserve">, בעץ החלטות למתמודד, בכתובת: </w:t>
      </w:r>
      <w:hyperlink r:id="rId15" w:history="1">
        <w:r w:rsidR="003D3805">
          <w:rPr>
            <w:rStyle w:val="Hyperlink"/>
          </w:rPr>
          <w:t>https://decision-tree.org.il/?page_id=134</w:t>
        </w:r>
      </w:hyperlink>
      <w:r w:rsidR="008E6215" w:rsidRPr="00503EC1">
        <w:rPr>
          <w:rFonts w:hint="cs"/>
          <w:sz w:val="26"/>
          <w:szCs w:val="26"/>
          <w:rtl/>
        </w:rPr>
        <w:t xml:space="preserve"> יש להיכנס לכפתור "מידע נוסף".</w:t>
      </w:r>
    </w:p>
    <w:p w:rsidR="001E2E19" w:rsidRDefault="00C269D3" w:rsidP="001E2E19">
      <w:pPr>
        <w:spacing w:after="100" w:afterAutospacing="1"/>
        <w:rPr>
          <w:rtl/>
        </w:rPr>
      </w:pPr>
      <w:r>
        <w:rPr>
          <w:rFonts w:hint="cs"/>
          <w:sz w:val="26"/>
          <w:szCs w:val="26"/>
          <w:rtl/>
        </w:rPr>
        <w:t xml:space="preserve">בדיקה דומה נקראת </w:t>
      </w:r>
      <w:proofErr w:type="spellStart"/>
      <w:r>
        <w:rPr>
          <w:rFonts w:hint="cs"/>
          <w:sz w:val="26"/>
          <w:szCs w:val="26"/>
          <w:rtl/>
        </w:rPr>
        <w:t>אונקוטייפ</w:t>
      </w:r>
      <w:proofErr w:type="spellEnd"/>
      <w:r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ניתן לקרוא עליה </w:t>
      </w:r>
      <w:hyperlink r:id="rId16" w:history="1">
        <w:r w:rsidR="001E2E19" w:rsidRPr="001E2E19">
          <w:rPr>
            <w:rStyle w:val="Hyperlink"/>
            <w:rFonts w:hint="cs"/>
            <w:sz w:val="26"/>
            <w:szCs w:val="26"/>
            <w:rtl/>
          </w:rPr>
          <w:t>כאן</w:t>
        </w:r>
      </w:hyperlink>
      <w:r w:rsidR="001E2E19">
        <w:rPr>
          <w:rFonts w:hint="cs"/>
          <w:rtl/>
        </w:rPr>
        <w:t>.</w:t>
      </w:r>
    </w:p>
    <w:p w:rsidR="005F60D7" w:rsidRDefault="001E2E19" w:rsidP="001E2E19">
      <w:pPr>
        <w:spacing w:after="100" w:afterAutospacing="1"/>
        <w:rPr>
          <w:sz w:val="26"/>
          <w:szCs w:val="26"/>
          <w:rtl/>
        </w:rPr>
      </w:pPr>
      <w:r w:rsidRPr="006637AC">
        <w:rPr>
          <w:rFonts w:hint="cs"/>
          <w:sz w:val="26"/>
          <w:szCs w:val="26"/>
          <w:u w:val="single"/>
          <w:rtl/>
        </w:rPr>
        <w:t xml:space="preserve">בירור סיסטמי </w:t>
      </w:r>
      <w:r w:rsidRPr="006637AC">
        <w:rPr>
          <w:sz w:val="26"/>
          <w:szCs w:val="26"/>
          <w:u w:val="single"/>
          <w:rtl/>
        </w:rPr>
        <w:t>–</w:t>
      </w:r>
      <w:r w:rsidRPr="006637AC">
        <w:rPr>
          <w:rFonts w:hint="cs"/>
          <w:sz w:val="26"/>
          <w:szCs w:val="26"/>
          <w:u w:val="single"/>
          <w:rtl/>
        </w:rPr>
        <w:t xml:space="preserve"> האם המחלה התפשטה מחוץ לערמונית</w:t>
      </w:r>
      <w:r w:rsidR="006637AC">
        <w:rPr>
          <w:rFonts w:hint="cs"/>
          <w:sz w:val="26"/>
          <w:szCs w:val="26"/>
          <w:rtl/>
        </w:rPr>
        <w:t>?</w:t>
      </w:r>
    </w:p>
    <w:p w:rsidR="00C269D3" w:rsidRDefault="001E2E19" w:rsidP="008A08D0">
      <w:pPr>
        <w:spacing w:after="100" w:afterAutospacing="1"/>
        <w:rPr>
          <w:sz w:val="26"/>
          <w:szCs w:val="26"/>
          <w:rtl/>
        </w:rPr>
      </w:pPr>
      <w:r w:rsidRPr="005F60D7">
        <w:rPr>
          <w:rFonts w:hint="cs"/>
          <w:sz w:val="26"/>
          <w:szCs w:val="26"/>
          <w:rtl/>
        </w:rPr>
        <w:t xml:space="preserve">הדמיית </w:t>
      </w:r>
      <w:r w:rsidRPr="005F60D7">
        <w:rPr>
          <w:sz w:val="26"/>
          <w:szCs w:val="26"/>
        </w:rPr>
        <w:t>PET-CT PSMA</w:t>
      </w:r>
      <w:r w:rsidR="00C269D3" w:rsidRPr="005F60D7">
        <w:rPr>
          <w:sz w:val="26"/>
          <w:szCs w:val="26"/>
        </w:rPr>
        <w:t xml:space="preserve"> </w:t>
      </w:r>
      <w:r w:rsidR="005F60D7">
        <w:rPr>
          <w:rFonts w:hint="cs"/>
          <w:sz w:val="26"/>
          <w:szCs w:val="26"/>
          <w:rtl/>
        </w:rPr>
        <w:t>. כלי מצוין המאבחן את כל המקומות בגוף שבהן יש רקמה של סרטן</w:t>
      </w:r>
      <w:r w:rsidR="006637AC">
        <w:rPr>
          <w:rFonts w:hint="cs"/>
          <w:sz w:val="26"/>
          <w:szCs w:val="26"/>
          <w:rtl/>
        </w:rPr>
        <w:t xml:space="preserve"> הערמונית ומאפשר טיפול</w:t>
      </w:r>
      <w:r w:rsidR="008A08D0">
        <w:rPr>
          <w:rFonts w:hint="cs"/>
          <w:sz w:val="26"/>
          <w:szCs w:val="26"/>
          <w:rtl/>
        </w:rPr>
        <w:t>ים</w:t>
      </w:r>
      <w:r w:rsidR="006637AC">
        <w:rPr>
          <w:rFonts w:hint="cs"/>
          <w:sz w:val="26"/>
          <w:szCs w:val="26"/>
          <w:rtl/>
        </w:rPr>
        <w:t xml:space="preserve"> מתאי</w:t>
      </w:r>
      <w:r w:rsidR="008A08D0">
        <w:rPr>
          <w:rFonts w:hint="cs"/>
          <w:sz w:val="26"/>
          <w:szCs w:val="26"/>
          <w:rtl/>
        </w:rPr>
        <w:t>מים</w:t>
      </w:r>
      <w:r w:rsidR="006637AC">
        <w:rPr>
          <w:rFonts w:hint="cs"/>
          <w:sz w:val="26"/>
          <w:szCs w:val="26"/>
          <w:rtl/>
        </w:rPr>
        <w:t xml:space="preserve"> לפיזור של המחלה בגוף.</w:t>
      </w:r>
    </w:p>
    <w:p w:rsidR="00567C0A" w:rsidRDefault="00567C0A" w:rsidP="00567C0A">
      <w:pPr>
        <w:spacing w:after="100" w:afterAutospacing="1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על בדיקת </w:t>
      </w:r>
      <w:proofErr w:type="spellStart"/>
      <w:r>
        <w:rPr>
          <w:rFonts w:hint="cs"/>
          <w:sz w:val="26"/>
          <w:szCs w:val="26"/>
          <w:rtl/>
        </w:rPr>
        <w:t>פרולאריס</w:t>
      </w:r>
      <w:proofErr w:type="spellEnd"/>
      <w:r>
        <w:rPr>
          <w:rFonts w:hint="cs"/>
          <w:sz w:val="26"/>
          <w:szCs w:val="26"/>
          <w:rtl/>
        </w:rPr>
        <w:t xml:space="preserve"> ניתן לקרוא </w:t>
      </w:r>
      <w:r w:rsidRPr="00503EC1">
        <w:rPr>
          <w:rFonts w:hint="cs"/>
          <w:sz w:val="26"/>
          <w:szCs w:val="26"/>
          <w:rtl/>
        </w:rPr>
        <w:t xml:space="preserve">, בעץ החלטות למתמודד, </w:t>
      </w:r>
      <w:r>
        <w:rPr>
          <w:rFonts w:hint="cs"/>
          <w:sz w:val="26"/>
          <w:szCs w:val="26"/>
          <w:rtl/>
        </w:rPr>
        <w:t xml:space="preserve">  </w:t>
      </w:r>
      <w:r w:rsidRPr="00503EC1">
        <w:rPr>
          <w:rFonts w:hint="cs"/>
          <w:sz w:val="26"/>
          <w:szCs w:val="26"/>
          <w:rtl/>
        </w:rPr>
        <w:t>בכתובת:</w:t>
      </w:r>
      <w:r>
        <w:rPr>
          <w:rFonts w:hint="cs"/>
          <w:sz w:val="26"/>
          <w:szCs w:val="26"/>
          <w:rtl/>
        </w:rPr>
        <w:t xml:space="preserve">     </w:t>
      </w:r>
      <w:r w:rsidRPr="00503EC1">
        <w:rPr>
          <w:rFonts w:hint="cs"/>
          <w:sz w:val="26"/>
          <w:szCs w:val="26"/>
          <w:rtl/>
        </w:rPr>
        <w:t xml:space="preserve"> </w:t>
      </w:r>
      <w:hyperlink r:id="rId17" w:history="1">
        <w:r>
          <w:rPr>
            <w:rStyle w:val="Hyperlink"/>
          </w:rPr>
          <w:t>https://decision-tree.org.il/?page_id=124</w:t>
        </w:r>
      </w:hyperlink>
      <w:r>
        <w:rPr>
          <w:rFonts w:hint="cs"/>
          <w:sz w:val="26"/>
          <w:szCs w:val="26"/>
          <w:rtl/>
        </w:rPr>
        <w:t xml:space="preserve"> </w:t>
      </w:r>
      <w:r w:rsidRPr="00503EC1">
        <w:rPr>
          <w:rFonts w:hint="cs"/>
          <w:sz w:val="26"/>
          <w:szCs w:val="26"/>
          <w:rtl/>
        </w:rPr>
        <w:t xml:space="preserve"> יש להיכנס לכפתור "מידע נוסף".</w:t>
      </w:r>
    </w:p>
    <w:p w:rsidR="00567C0A" w:rsidRDefault="00567C0A" w:rsidP="008A08D0">
      <w:pPr>
        <w:spacing w:after="100" w:afterAutospacing="1"/>
        <w:rPr>
          <w:rFonts w:hint="cs"/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טכניקה נוספת לאבחון האם  </w:t>
      </w:r>
      <w:r w:rsidR="008A08D0">
        <w:rPr>
          <w:rFonts w:hint="cs"/>
          <w:sz w:val="26"/>
          <w:szCs w:val="26"/>
          <w:rtl/>
        </w:rPr>
        <w:t xml:space="preserve">והיכן </w:t>
      </w:r>
      <w:r>
        <w:rPr>
          <w:rFonts w:hint="cs"/>
          <w:sz w:val="26"/>
          <w:szCs w:val="26"/>
          <w:rtl/>
        </w:rPr>
        <w:t>יש גרורות מעבר לערמונית הי</w:t>
      </w:r>
      <w:r w:rsidR="008A08D0">
        <w:rPr>
          <w:rFonts w:hint="cs"/>
          <w:sz w:val="26"/>
          <w:szCs w:val="26"/>
          <w:rtl/>
        </w:rPr>
        <w:t>א</w:t>
      </w:r>
      <w:r>
        <w:rPr>
          <w:rFonts w:hint="cs"/>
          <w:sz w:val="26"/>
          <w:szCs w:val="26"/>
          <w:rtl/>
        </w:rPr>
        <w:t xml:space="preserve"> הדמיית </w:t>
      </w:r>
      <w:r>
        <w:rPr>
          <w:rFonts w:hint="cs"/>
          <w:sz w:val="26"/>
          <w:szCs w:val="26"/>
        </w:rPr>
        <w:t>MRI</w:t>
      </w:r>
      <w:r>
        <w:rPr>
          <w:rFonts w:hint="cs"/>
          <w:sz w:val="26"/>
          <w:szCs w:val="26"/>
          <w:rtl/>
        </w:rPr>
        <w:t xml:space="preserve"> כלל גופית.</w:t>
      </w:r>
    </w:p>
    <w:p w:rsidR="00B00AB0" w:rsidRDefault="00B00AB0" w:rsidP="008A08D0">
      <w:pPr>
        <w:spacing w:after="100" w:afterAutospacing="1"/>
        <w:rPr>
          <w:rFonts w:hint="cs"/>
          <w:sz w:val="26"/>
          <w:szCs w:val="26"/>
          <w:rtl/>
        </w:rPr>
      </w:pPr>
    </w:p>
    <w:p w:rsidR="00B00AB0" w:rsidRDefault="00B00AB0" w:rsidP="008A08D0">
      <w:pPr>
        <w:spacing w:after="100" w:afterAutospacing="1"/>
        <w:rPr>
          <w:sz w:val="26"/>
          <w:szCs w:val="26"/>
          <w:rtl/>
        </w:rPr>
      </w:pPr>
    </w:p>
    <w:p w:rsidR="00567C0A" w:rsidRDefault="00567C0A" w:rsidP="00567C0A">
      <w:pPr>
        <w:spacing w:after="100" w:afterAutospacing="1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סיכם וערך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</w:t>
      </w:r>
      <w:proofErr w:type="spellStart"/>
      <w:r>
        <w:rPr>
          <w:rFonts w:hint="cs"/>
          <w:sz w:val="26"/>
          <w:szCs w:val="26"/>
          <w:rtl/>
        </w:rPr>
        <w:t>איצי</w:t>
      </w:r>
      <w:proofErr w:type="spellEnd"/>
      <w:r>
        <w:rPr>
          <w:rFonts w:hint="cs"/>
          <w:sz w:val="26"/>
          <w:szCs w:val="26"/>
          <w:rtl/>
        </w:rPr>
        <w:t xml:space="preserve"> באר</w:t>
      </w:r>
    </w:p>
    <w:p w:rsidR="00567C0A" w:rsidRDefault="00567C0A" w:rsidP="00567C0A">
      <w:pPr>
        <w:spacing w:after="100" w:afterAutospacing="1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30/11/2019</w:t>
      </w:r>
    </w:p>
    <w:p w:rsidR="00567C0A" w:rsidRDefault="00567C0A" w:rsidP="001E2E19">
      <w:pPr>
        <w:spacing w:after="100" w:afterAutospacing="1"/>
        <w:rPr>
          <w:sz w:val="26"/>
          <w:szCs w:val="26"/>
          <w:rtl/>
        </w:rPr>
      </w:pPr>
    </w:p>
    <w:p w:rsidR="008E6215" w:rsidRPr="00503EC1" w:rsidRDefault="008E6215" w:rsidP="008E6215">
      <w:pPr>
        <w:spacing w:after="100" w:afterAutospacing="1"/>
        <w:rPr>
          <w:sz w:val="26"/>
          <w:szCs w:val="26"/>
          <w:rtl/>
        </w:rPr>
      </w:pPr>
    </w:p>
    <w:p w:rsidR="0055416E" w:rsidRDefault="0055416E" w:rsidP="0074553D">
      <w:pPr>
        <w:rPr>
          <w:sz w:val="26"/>
          <w:szCs w:val="26"/>
          <w:highlight w:val="lightGray"/>
          <w:rtl/>
        </w:rPr>
      </w:pPr>
    </w:p>
    <w:p w:rsidR="0055416E" w:rsidRPr="000F346F" w:rsidRDefault="0055416E" w:rsidP="0074553D">
      <w:pPr>
        <w:rPr>
          <w:sz w:val="26"/>
          <w:szCs w:val="26"/>
          <w:highlight w:val="lightGray"/>
          <w:rtl/>
        </w:rPr>
      </w:pPr>
    </w:p>
    <w:sectPr w:rsidR="0055416E" w:rsidRPr="000F346F" w:rsidSect="00B94369">
      <w:pgSz w:w="11906" w:h="16838"/>
      <w:pgMar w:top="851" w:right="1800" w:bottom="1440" w:left="1418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B4043"/>
    <w:multiLevelType w:val="hybridMultilevel"/>
    <w:tmpl w:val="0B24E8A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DA1432A"/>
    <w:multiLevelType w:val="hybridMultilevel"/>
    <w:tmpl w:val="CA7A21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9803016"/>
    <w:multiLevelType w:val="hybridMultilevel"/>
    <w:tmpl w:val="B950DB9E"/>
    <w:lvl w:ilvl="0" w:tplc="5F549A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B66E0A"/>
    <w:multiLevelType w:val="hybridMultilevel"/>
    <w:tmpl w:val="72C68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FC753E"/>
    <w:rsid w:val="000A6678"/>
    <w:rsid w:val="000B01C8"/>
    <w:rsid w:val="000E739A"/>
    <w:rsid w:val="000F346F"/>
    <w:rsid w:val="001545BE"/>
    <w:rsid w:val="001E2E19"/>
    <w:rsid w:val="001E2F76"/>
    <w:rsid w:val="002649B7"/>
    <w:rsid w:val="00267CC8"/>
    <w:rsid w:val="0032261F"/>
    <w:rsid w:val="00352166"/>
    <w:rsid w:val="003D3805"/>
    <w:rsid w:val="003E6F76"/>
    <w:rsid w:val="003E7B2E"/>
    <w:rsid w:val="00503EC1"/>
    <w:rsid w:val="005141B8"/>
    <w:rsid w:val="0055416E"/>
    <w:rsid w:val="00567C0A"/>
    <w:rsid w:val="005F4333"/>
    <w:rsid w:val="005F60D7"/>
    <w:rsid w:val="00616935"/>
    <w:rsid w:val="00627E70"/>
    <w:rsid w:val="006637AC"/>
    <w:rsid w:val="00717813"/>
    <w:rsid w:val="0074553D"/>
    <w:rsid w:val="00750F12"/>
    <w:rsid w:val="007B2118"/>
    <w:rsid w:val="007B3F5D"/>
    <w:rsid w:val="008A08D0"/>
    <w:rsid w:val="008C156D"/>
    <w:rsid w:val="008C756F"/>
    <w:rsid w:val="008E6215"/>
    <w:rsid w:val="0090589D"/>
    <w:rsid w:val="009311D0"/>
    <w:rsid w:val="009C6FD0"/>
    <w:rsid w:val="00AE104C"/>
    <w:rsid w:val="00B00AB0"/>
    <w:rsid w:val="00B102C9"/>
    <w:rsid w:val="00B6414F"/>
    <w:rsid w:val="00B677F1"/>
    <w:rsid w:val="00B83186"/>
    <w:rsid w:val="00B9289C"/>
    <w:rsid w:val="00B94369"/>
    <w:rsid w:val="00C269D3"/>
    <w:rsid w:val="00C562CF"/>
    <w:rsid w:val="00C77A4D"/>
    <w:rsid w:val="00D36FED"/>
    <w:rsid w:val="00DE2EF5"/>
    <w:rsid w:val="00E50DB8"/>
    <w:rsid w:val="00EA2A16"/>
    <w:rsid w:val="00F133B0"/>
    <w:rsid w:val="00FC7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3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1781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71781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750F1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E50D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ecision-tree.org.il/?page_id=10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decision-tree.org.il/?page_id=107" TargetMode="External"/><Relationship Id="rId17" Type="http://schemas.openxmlformats.org/officeDocument/2006/relationships/hyperlink" Target="https://decision-tree.org.il/?page_id=12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ncotest.co.il/updates/news/%D7%A1%D7%A8%D7%98%D7%9F-%D7%94%D7%A2%D7%A8%D7%9E%D7%95%D7%A0%D7%99%D7%AA-%D7%94%D7%91%D7%93%D7%99%D7%A7%D7%94-%D7%A9%D7%9E%D7%A1%D7%99%D7%99%D7%A2%D7%AA-%D7%9C%D7%97%D7%95%D7%9C%D7%99%D7%9D-%D7%9C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he.wikipedia.org/wiki/%D7%AA%D7%A1%D7%9E%D7%99%D7%9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cision-tree.org.il/?page_id=134" TargetMode="External"/><Relationship Id="rId10" Type="http://schemas.openxmlformats.org/officeDocument/2006/relationships/hyperlink" Target="https://he.wikipedia.org/wiki/%D7%A8%D7%A4%D7%95%D7%90%D7%9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e.wikipedia.org/wiki/%D7%90%D7%A0%D7%9E%D7%A0%D7%96%D7%94" TargetMode="External"/><Relationship Id="rId14" Type="http://schemas.openxmlformats.org/officeDocument/2006/relationships/hyperlink" Target="https://decision-tree.org.il/?page_id=107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225BBD-A51B-48B8-8ACD-478F386A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1074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dcterms:created xsi:type="dcterms:W3CDTF">2019-11-27T16:55:00Z</dcterms:created>
  <dcterms:modified xsi:type="dcterms:W3CDTF">2019-11-30T16:54:00Z</dcterms:modified>
</cp:coreProperties>
</file>